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8F" w:rsidRPr="00781AE4" w:rsidRDefault="00984A8F" w:rsidP="00781AE4">
      <w:pPr>
        <w:jc w:val="center"/>
        <w:rPr>
          <w:b/>
        </w:rPr>
      </w:pPr>
      <w:bookmarkStart w:id="0" w:name="_Toc396903225"/>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16"/>
        <w:gridCol w:w="1725"/>
        <w:gridCol w:w="1725"/>
        <w:gridCol w:w="1573"/>
        <w:gridCol w:w="1421"/>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16"/>
        <w:gridCol w:w="1723"/>
        <w:gridCol w:w="1727"/>
        <w:gridCol w:w="1571"/>
        <w:gridCol w:w="141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p w:rsidR="00B16D4B" w:rsidRDefault="00B16D4B"/>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9"/>
          <w:pgSz w:w="11906" w:h="16838" w:code="9"/>
          <w:pgMar w:top="567" w:right="567" w:bottom="567" w:left="1701" w:header="720" w:footer="510" w:gutter="0"/>
          <w:cols w:space="720"/>
          <w:titlePg/>
          <w:docGrid w:linePitch="272"/>
        </w:sectPr>
      </w:pPr>
    </w:p>
    <w:p w:rsidR="000A7256" w:rsidRDefault="00474897" w:rsidP="00C03272">
      <w:pPr>
        <w:pStyle w:val="1"/>
      </w:pPr>
      <w:bookmarkStart w:id="1" w:name="_Toc452384595"/>
      <w:r w:rsidRPr="00474897">
        <w:lastRenderedPageBreak/>
        <w:t xml:space="preserve">DOCUMENTAȚIA STANDARD PENTRU REALIZAREA ACHIZIȚIILOR </w:t>
      </w:r>
      <w:r>
        <w:t xml:space="preserve">PUBLICE </w:t>
      </w:r>
      <w:r w:rsidRPr="00474897">
        <w:t>DE BUNURI ȘI SERVICII</w:t>
      </w:r>
      <w:bookmarkEnd w:id="1"/>
    </w:p>
    <w:p w:rsidR="0026656F" w:rsidRPr="0026656F" w:rsidRDefault="0026656F" w:rsidP="0026656F">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2" w:name="_Toc392180116"/>
            <w:bookmarkStart w:id="3" w:name="_Toc449539006"/>
            <w:bookmarkStart w:id="4" w:name="_Toc452384596"/>
            <w:r w:rsidRPr="00C03272">
              <w:rPr>
                <w:b/>
              </w:rPr>
              <w:t>SECȚIUNEA</w:t>
            </w:r>
            <w:bookmarkEnd w:id="2"/>
            <w:bookmarkEnd w:id="3"/>
            <w:r w:rsidR="00D734AE" w:rsidRPr="00C03272">
              <w:rPr>
                <w:b/>
              </w:rPr>
              <w:t xml:space="preserve"> 1</w:t>
            </w:r>
            <w:bookmarkEnd w:id="4"/>
          </w:p>
          <w:p w:rsidR="000A7256" w:rsidRPr="00781AE4" w:rsidRDefault="000A7256" w:rsidP="00C03272">
            <w:pPr>
              <w:jc w:val="center"/>
              <w:outlineLvl w:val="1"/>
              <w:rPr>
                <w:b/>
              </w:rPr>
            </w:pPr>
            <w:bookmarkStart w:id="5" w:name="_Toc392180117"/>
            <w:bookmarkStart w:id="6" w:name="_Toc449539007"/>
            <w:bookmarkStart w:id="7" w:name="_Toc452384597"/>
            <w:r w:rsidRPr="00781AE4">
              <w:rPr>
                <w:b/>
              </w:rPr>
              <w:t>INSTRUCŢIUNI PENTRU OFERTANŢI (IPO)</w:t>
            </w:r>
            <w:bookmarkEnd w:id="5"/>
            <w:bookmarkEnd w:id="6"/>
            <w:bookmarkEnd w:id="7"/>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8" w:name="_Toc392180118"/>
            <w:bookmarkStart w:id="9"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0" w:name="_Toc452384598"/>
            <w:r w:rsidRPr="00C00499">
              <w:t>Dispoziții generale</w:t>
            </w:r>
            <w:bookmarkEnd w:id="8"/>
            <w:bookmarkEnd w:id="9"/>
            <w:bookmarkEnd w:id="10"/>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1" w:name="_Toc392180119"/>
            <w:bookmarkStart w:id="12" w:name="_Toc449539009"/>
            <w:bookmarkStart w:id="13" w:name="_Toc452384599"/>
            <w:r w:rsidRPr="00781AE4">
              <w:rPr>
                <w:b/>
              </w:rPr>
              <w:t>Scopul licitaţiei</w:t>
            </w:r>
            <w:bookmarkEnd w:id="11"/>
            <w:bookmarkEnd w:id="12"/>
            <w:bookmarkEnd w:id="13"/>
          </w:p>
          <w:p w:rsidR="000A7256" w:rsidRPr="00C00499" w:rsidRDefault="000A7256" w:rsidP="007459D5">
            <w:pPr>
              <w:pStyle w:val="a"/>
              <w:numPr>
                <w:ilvl w:val="1"/>
                <w:numId w:val="3"/>
              </w:numPr>
              <w:ind w:left="0" w:firstLine="720"/>
            </w:pPr>
            <w:r w:rsidRPr="00B64884">
              <w:t xml:space="preserve">Autoritatea contractantă, indicată în Fişa de date </w:t>
            </w:r>
            <w:proofErr w:type="gramStart"/>
            <w:r w:rsidRPr="00B64884">
              <w:t>a</w:t>
            </w:r>
            <w:proofErr w:type="gramEnd"/>
            <w:r w:rsidRPr="00B64884">
              <w:t xml:space="preserve">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4" w:name="_Toc392180120"/>
            <w:bookmarkStart w:id="15" w:name="_Toc449539010"/>
            <w:bookmarkStart w:id="16" w:name="_Toc452384600"/>
            <w:r w:rsidRPr="00781AE4">
              <w:rPr>
                <w:b/>
              </w:rPr>
              <w:t>Principiile care stau la baza atribuirii contractului de achiziţie</w:t>
            </w:r>
            <w:bookmarkEnd w:id="14"/>
            <w:bookmarkEnd w:id="15"/>
            <w:bookmarkEnd w:id="16"/>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7" w:name="_Toc392179950"/>
            <w:bookmarkStart w:id="18" w:name="_Toc392180121"/>
            <w:bookmarkStart w:id="19" w:name="_Toc449539011"/>
            <w:r w:rsidRPr="0023682E">
              <w:t>libera  concurenţă;</w:t>
            </w:r>
            <w:bookmarkEnd w:id="17"/>
            <w:bookmarkEnd w:id="18"/>
            <w:bookmarkEnd w:id="19"/>
          </w:p>
          <w:p w:rsidR="000A7256" w:rsidRPr="0023682E" w:rsidRDefault="000A7256" w:rsidP="001C6541">
            <w:pPr>
              <w:pStyle w:val="a"/>
              <w:numPr>
                <w:ilvl w:val="0"/>
                <w:numId w:val="72"/>
              </w:numPr>
            </w:pPr>
            <w:bookmarkStart w:id="20" w:name="_Toc392179951"/>
            <w:bookmarkStart w:id="21" w:name="_Toc392180122"/>
            <w:bookmarkStart w:id="22" w:name="_Toc449539012"/>
            <w:r w:rsidRPr="0023682E">
              <w:t>eficienţa utilizării fondurilor publice;</w:t>
            </w:r>
            <w:bookmarkEnd w:id="20"/>
            <w:bookmarkEnd w:id="21"/>
            <w:bookmarkEnd w:id="22"/>
          </w:p>
          <w:p w:rsidR="000A7256" w:rsidRPr="0023682E" w:rsidRDefault="000A7256" w:rsidP="001C6541">
            <w:pPr>
              <w:pStyle w:val="a"/>
              <w:numPr>
                <w:ilvl w:val="0"/>
                <w:numId w:val="72"/>
              </w:numPr>
            </w:pPr>
            <w:bookmarkStart w:id="23" w:name="_Toc392179952"/>
            <w:bookmarkStart w:id="24" w:name="_Toc392180123"/>
            <w:bookmarkStart w:id="25" w:name="_Toc449539013"/>
            <w:r w:rsidRPr="0023682E">
              <w:t>transparenţa;</w:t>
            </w:r>
            <w:bookmarkEnd w:id="23"/>
            <w:bookmarkEnd w:id="24"/>
            <w:bookmarkEnd w:id="25"/>
          </w:p>
          <w:p w:rsidR="000A7256" w:rsidRPr="0023682E" w:rsidRDefault="000A7256" w:rsidP="001C6541">
            <w:pPr>
              <w:pStyle w:val="a"/>
              <w:numPr>
                <w:ilvl w:val="0"/>
                <w:numId w:val="72"/>
              </w:numPr>
            </w:pPr>
            <w:bookmarkStart w:id="26" w:name="_Toc392179953"/>
            <w:bookmarkStart w:id="27" w:name="_Toc392180124"/>
            <w:bookmarkStart w:id="28" w:name="_Toc449539014"/>
            <w:r w:rsidRPr="0023682E">
              <w:t>tratamentul egal;</w:t>
            </w:r>
            <w:bookmarkEnd w:id="26"/>
            <w:bookmarkEnd w:id="27"/>
            <w:bookmarkEnd w:id="28"/>
          </w:p>
          <w:p w:rsidR="004658AC" w:rsidRPr="0023682E" w:rsidRDefault="00764A34" w:rsidP="001C6541">
            <w:pPr>
              <w:pStyle w:val="a"/>
              <w:numPr>
                <w:ilvl w:val="0"/>
                <w:numId w:val="72"/>
              </w:numPr>
            </w:pPr>
            <w:bookmarkStart w:id="29" w:name="_Toc392179954"/>
            <w:bookmarkStart w:id="30" w:name="_Toc392180125"/>
            <w:bookmarkStart w:id="31"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proofErr w:type="gramStart"/>
            <w:r w:rsidRPr="0023682E">
              <w:t>confidenţialitatea</w:t>
            </w:r>
            <w:proofErr w:type="gramEnd"/>
            <w:r w:rsidRPr="0023682E">
              <w:t>.</w:t>
            </w:r>
            <w:bookmarkEnd w:id="29"/>
            <w:bookmarkEnd w:id="30"/>
            <w:bookmarkEnd w:id="31"/>
          </w:p>
          <w:p w:rsidR="000A7256" w:rsidRPr="00781AE4" w:rsidRDefault="000A7256" w:rsidP="004E5A3F">
            <w:pPr>
              <w:pStyle w:val="a"/>
              <w:numPr>
                <w:ilvl w:val="0"/>
                <w:numId w:val="3"/>
              </w:numPr>
              <w:outlineLvl w:val="2"/>
              <w:rPr>
                <w:b/>
              </w:rPr>
            </w:pPr>
            <w:bookmarkStart w:id="32" w:name="_Toc392180126"/>
            <w:bookmarkStart w:id="33" w:name="_Toc449539016"/>
            <w:bookmarkStart w:id="34" w:name="_Toc452384601"/>
            <w:r w:rsidRPr="00781AE4">
              <w:rPr>
                <w:b/>
              </w:rPr>
              <w:t xml:space="preserve">Legislaţia aferentă procedurii de </w:t>
            </w:r>
            <w:bookmarkEnd w:id="32"/>
            <w:r w:rsidRPr="00781AE4">
              <w:rPr>
                <w:b/>
              </w:rPr>
              <w:t>achiziție</w:t>
            </w:r>
            <w:bookmarkEnd w:id="33"/>
            <w:bookmarkEnd w:id="34"/>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5" w:name="_Toc392180127"/>
            <w:bookmarkStart w:id="36" w:name="_Toc449539017"/>
            <w:bookmarkStart w:id="37" w:name="_Toc452384602"/>
            <w:r w:rsidRPr="00781AE4">
              <w:rPr>
                <w:b/>
              </w:rPr>
              <w:t>Sursa de finanţare</w:t>
            </w:r>
            <w:bookmarkEnd w:id="35"/>
            <w:bookmarkEnd w:id="36"/>
            <w:bookmarkEnd w:id="37"/>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8" w:name="_Toc392180128"/>
            <w:bookmarkStart w:id="39" w:name="_Toc449539018"/>
            <w:bookmarkStart w:id="40" w:name="_Toc452384603"/>
            <w:r w:rsidRPr="00781AE4">
              <w:rPr>
                <w:b/>
              </w:rPr>
              <w:t>Participanţii la licitaţie</w:t>
            </w:r>
            <w:bookmarkEnd w:id="38"/>
            <w:bookmarkEnd w:id="39"/>
            <w:bookmarkEnd w:id="40"/>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w:t>
            </w:r>
            <w:proofErr w:type="gramStart"/>
            <w:r w:rsidRPr="00C00499">
              <w:t>a</w:t>
            </w:r>
            <w:proofErr w:type="gramEnd"/>
            <w:r w:rsidRPr="00C00499">
              <w:t xml:space="preserve">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w:t>
            </w:r>
            <w:proofErr w:type="gramStart"/>
            <w:r w:rsidRPr="005228F0">
              <w:t>este</w:t>
            </w:r>
            <w:proofErr w:type="gramEnd"/>
            <w:r w:rsidRPr="005228F0">
              <w:t xml:space="preserv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1" w:name="_Toc392180129"/>
            <w:bookmarkStart w:id="42" w:name="_Toc449539019"/>
            <w:bookmarkStart w:id="43" w:name="_Toc452384604"/>
            <w:r w:rsidRPr="00781AE4">
              <w:rPr>
                <w:b/>
              </w:rPr>
              <w:lastRenderedPageBreak/>
              <w:t>Cheltuielile de participare la licitaţie</w:t>
            </w:r>
            <w:bookmarkEnd w:id="41"/>
            <w:bookmarkEnd w:id="42"/>
            <w:bookmarkEnd w:id="43"/>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4" w:name="_Toc392180130"/>
            <w:bookmarkStart w:id="45" w:name="_Toc449539020"/>
            <w:bookmarkStart w:id="46" w:name="_Toc452384605"/>
            <w:r w:rsidRPr="00781AE4">
              <w:rPr>
                <w:b/>
              </w:rPr>
              <w:t>Limba de comunicare în cadrul licitaţiei</w:t>
            </w:r>
            <w:bookmarkEnd w:id="44"/>
            <w:bookmarkEnd w:id="45"/>
            <w:bookmarkEnd w:id="46"/>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7" w:name="_Toc392180131"/>
            <w:bookmarkStart w:id="48" w:name="_Toc449539021"/>
            <w:bookmarkStart w:id="49" w:name="_Toc452384606"/>
            <w:r w:rsidRPr="00781AE4">
              <w:rPr>
                <w:b/>
              </w:rPr>
              <w:t>Secţiunile Documentelor de atribuire</w:t>
            </w:r>
            <w:bookmarkEnd w:id="47"/>
            <w:bookmarkEnd w:id="48"/>
            <w:bookmarkEnd w:id="49"/>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w:t>
            </w:r>
            <w:proofErr w:type="gramStart"/>
            <w:r w:rsidRPr="00C00499">
              <w:t>jos</w:t>
            </w:r>
            <w:proofErr w:type="gramEnd"/>
            <w:r w:rsidRPr="00C00499">
              <w:t xml:space="preserve">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0" w:name="_Toc392180132"/>
            <w:bookmarkStart w:id="51" w:name="_Toc449539022"/>
            <w:bookmarkStart w:id="52" w:name="_Toc452384607"/>
            <w:r w:rsidRPr="00781AE4">
              <w:rPr>
                <w:b/>
              </w:rPr>
              <w:t>Clarificarea şi modificarea documentelor de atribuire</w:t>
            </w:r>
            <w:bookmarkEnd w:id="50"/>
            <w:bookmarkEnd w:id="51"/>
            <w:bookmarkEnd w:id="52"/>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w:t>
            </w:r>
            <w:proofErr w:type="gramStart"/>
            <w:r w:rsidRPr="00C00499">
              <w:t>va</w:t>
            </w:r>
            <w:proofErr w:type="gramEnd"/>
            <w:r w:rsidRPr="00C00499">
              <w:t xml:space="preserve"> contacta autoritatea contractantă, în scris, la adresa specificată în</w:t>
            </w:r>
            <w:r w:rsidRPr="00C00499">
              <w:rPr>
                <w:b/>
              </w:rPr>
              <w:t xml:space="preserve"> FDA1.13.</w:t>
            </w:r>
            <w:r w:rsidRPr="00C00499">
              <w:t xml:space="preserve"> Autoritatea contractantă </w:t>
            </w:r>
            <w:proofErr w:type="gramStart"/>
            <w:r w:rsidRPr="00C00499">
              <w:t>va</w:t>
            </w:r>
            <w:proofErr w:type="gramEnd"/>
            <w:r w:rsidRPr="00C00499">
              <w:t xml:space="preserve"> răspunde în scris la orice cerere de clarificare, înainte de termenul-limită pentru depunerea ofertelor. Autoritatea contractantă </w:t>
            </w:r>
            <w:proofErr w:type="gramStart"/>
            <w:r w:rsidRPr="00C00499">
              <w:t>va</w:t>
            </w:r>
            <w:proofErr w:type="gramEnd"/>
            <w:r w:rsidRPr="00C00499">
              <w:t xml:space="preserve">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w:t>
            </w:r>
            <w:proofErr w:type="gramStart"/>
            <w:r w:rsidRPr="00C00499">
              <w:t>a</w:t>
            </w:r>
            <w:proofErr w:type="gramEnd"/>
            <w:r w:rsidRPr="00C00499">
              <w:t xml:space="preserve">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3" w:name="_Toc392180133"/>
            <w:bookmarkStart w:id="54" w:name="_Toc449539023"/>
            <w:bookmarkStart w:id="55" w:name="_Toc452384608"/>
            <w:r w:rsidRPr="00781AE4">
              <w:rPr>
                <w:b/>
              </w:rPr>
              <w:t>Practicile de corupere şi alte practici interzise</w:t>
            </w:r>
            <w:bookmarkEnd w:id="53"/>
            <w:bookmarkEnd w:id="54"/>
            <w:bookmarkEnd w:id="55"/>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w:t>
            </w:r>
            <w:proofErr w:type="gramStart"/>
            <w:r w:rsidRPr="00C00499">
              <w:t>să</w:t>
            </w:r>
            <w:proofErr w:type="gramEnd"/>
            <w:r w:rsidRPr="00C00499">
              <w:t xml:space="preserve">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6" w:name="_Toc392179963"/>
            <w:bookmarkStart w:id="57" w:name="_Toc392180134"/>
            <w:bookmarkStart w:id="58" w:name="_Toc449539024"/>
            <w:r w:rsidRPr="0047349C">
              <w:t>va exclude ofertantul din procedura respectivă de achiziţie prin includerea lui în Lista de interdicţie, conform prevederilor Regulamentului cu privire la Lista de interdicție a operatorilor economici; sau</w:t>
            </w:r>
            <w:bookmarkEnd w:id="56"/>
            <w:bookmarkEnd w:id="57"/>
            <w:bookmarkEnd w:id="58"/>
            <w:r w:rsidRPr="0047349C">
              <w:t xml:space="preserve"> </w:t>
            </w:r>
          </w:p>
          <w:p w:rsidR="000A7256" w:rsidRPr="0047349C" w:rsidRDefault="000A7256" w:rsidP="001C6541">
            <w:pPr>
              <w:pStyle w:val="a"/>
              <w:numPr>
                <w:ilvl w:val="0"/>
                <w:numId w:val="74"/>
              </w:numPr>
            </w:pPr>
            <w:bookmarkStart w:id="59" w:name="_Toc392179964"/>
            <w:bookmarkStart w:id="60" w:name="_Toc392180135"/>
            <w:bookmarkStart w:id="61" w:name="_Toc449539025"/>
            <w:proofErr w:type="gramStart"/>
            <w:r w:rsidRPr="0047349C">
              <w:t>va</w:t>
            </w:r>
            <w:proofErr w:type="gramEnd"/>
            <w:r w:rsidRPr="0047349C">
              <w:t xml:space="preserve"> întreprinde orice alte măsuri prevăzute în articolul 40 al Legii nr. 131 din 03.07.2015 privind achiziţiile publice.</w:t>
            </w:r>
            <w:bookmarkEnd w:id="59"/>
            <w:bookmarkEnd w:id="60"/>
            <w:bookmarkEnd w:id="61"/>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2" w:name="_Toc392179965"/>
            <w:bookmarkStart w:id="63" w:name="_Toc392180136"/>
            <w:bookmarkStart w:id="64" w:name="_Toc449539026"/>
            <w:r w:rsidRPr="0047349C">
              <w:t>promisiunea, oferirea sau darea unei persoane cu funcţie de răspundere, personal sau prin mijlocitor, de bunuri sau servicii, sau a oricărui alt lucru de valoare, pentru a influenţa acţiunile unei alte părţi;</w:t>
            </w:r>
            <w:bookmarkEnd w:id="62"/>
            <w:bookmarkEnd w:id="63"/>
            <w:bookmarkEnd w:id="64"/>
            <w:r w:rsidRPr="0047349C">
              <w:t xml:space="preserve"> </w:t>
            </w:r>
          </w:p>
          <w:p w:rsidR="000A7256" w:rsidRPr="0047349C" w:rsidRDefault="000A7256" w:rsidP="001C6541">
            <w:pPr>
              <w:pStyle w:val="a"/>
              <w:numPr>
                <w:ilvl w:val="0"/>
                <w:numId w:val="74"/>
              </w:numPr>
            </w:pPr>
            <w:bookmarkStart w:id="65" w:name="_Toc392179966"/>
            <w:bookmarkStart w:id="66" w:name="_Toc392180137"/>
            <w:bookmarkStart w:id="67"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5"/>
            <w:bookmarkEnd w:id="66"/>
            <w:bookmarkEnd w:id="67"/>
            <w:r w:rsidRPr="0047349C">
              <w:t xml:space="preserve"> </w:t>
            </w:r>
          </w:p>
          <w:p w:rsidR="000A7256" w:rsidRPr="0047349C" w:rsidRDefault="000A7256" w:rsidP="001C6541">
            <w:pPr>
              <w:pStyle w:val="a"/>
              <w:numPr>
                <w:ilvl w:val="0"/>
                <w:numId w:val="74"/>
              </w:numPr>
            </w:pPr>
            <w:bookmarkStart w:id="68" w:name="_Toc392179967"/>
            <w:bookmarkStart w:id="69" w:name="_Toc392180138"/>
            <w:bookmarkStart w:id="70"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8"/>
            <w:bookmarkEnd w:id="69"/>
            <w:bookmarkEnd w:id="70"/>
          </w:p>
          <w:p w:rsidR="000A7256" w:rsidRPr="0047349C" w:rsidRDefault="000A7256" w:rsidP="001C6541">
            <w:pPr>
              <w:pStyle w:val="a"/>
              <w:numPr>
                <w:ilvl w:val="0"/>
                <w:numId w:val="74"/>
              </w:numPr>
            </w:pPr>
            <w:bookmarkStart w:id="71" w:name="_Toc392179968"/>
            <w:bookmarkStart w:id="72" w:name="_Toc392180139"/>
            <w:bookmarkStart w:id="73" w:name="_Toc449539029"/>
            <w:r w:rsidRPr="0047349C">
              <w:t>deteriorarea sau prejudicierea, direct sau indirect, a oricărei părţi sau a proprietăţii acestei părţi, pentru a influenţa în mod necorespunzător acţiunile acesteia;</w:t>
            </w:r>
            <w:bookmarkEnd w:id="71"/>
            <w:bookmarkEnd w:id="72"/>
            <w:bookmarkEnd w:id="73"/>
          </w:p>
          <w:p w:rsidR="000A7256" w:rsidRPr="0047349C" w:rsidRDefault="000A7256" w:rsidP="001C6541">
            <w:pPr>
              <w:pStyle w:val="a"/>
              <w:numPr>
                <w:ilvl w:val="0"/>
                <w:numId w:val="74"/>
              </w:numPr>
            </w:pPr>
            <w:bookmarkStart w:id="74" w:name="_Toc392179969"/>
            <w:bookmarkStart w:id="75" w:name="_Toc392180140"/>
            <w:bookmarkStart w:id="76"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4"/>
            <w:bookmarkEnd w:id="75"/>
            <w:bookmarkEnd w:id="76"/>
          </w:p>
          <w:p w:rsidR="000A7256" w:rsidRPr="00C00499" w:rsidRDefault="000A7256" w:rsidP="007459D5">
            <w:pPr>
              <w:pStyle w:val="a"/>
              <w:numPr>
                <w:ilvl w:val="1"/>
                <w:numId w:val="3"/>
              </w:numPr>
              <w:ind w:left="0" w:firstLine="720"/>
            </w:pPr>
            <w:r w:rsidRPr="00C00499">
              <w:t xml:space="preserve">Personalul autorităţii contractante </w:t>
            </w:r>
            <w:proofErr w:type="gramStart"/>
            <w:r w:rsidRPr="00C00499">
              <w:t>va</w:t>
            </w:r>
            <w:proofErr w:type="gramEnd"/>
            <w:r w:rsidRPr="00C00499">
              <w:t xml:space="preserve">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7" w:name="_Toc392180141"/>
            <w:bookmarkStart w:id="78" w:name="_Toc449539031"/>
            <w:bookmarkStart w:id="79" w:name="_Toc452384609"/>
            <w:r w:rsidRPr="00C00499">
              <w:lastRenderedPageBreak/>
              <w:t>Criterii de calificare</w:t>
            </w:r>
            <w:bookmarkEnd w:id="77"/>
            <w:bookmarkEnd w:id="78"/>
            <w:bookmarkEnd w:id="79"/>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0" w:name="_Toc392180142"/>
            <w:bookmarkStart w:id="81" w:name="_Toc449539032"/>
            <w:bookmarkStart w:id="82" w:name="_Toc452384610"/>
            <w:r w:rsidRPr="00781AE4">
              <w:rPr>
                <w:b/>
              </w:rPr>
              <w:t>Criterii generale</w:t>
            </w:r>
            <w:bookmarkEnd w:id="80"/>
            <w:bookmarkEnd w:id="81"/>
            <w:bookmarkEnd w:id="82"/>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w:t>
            </w:r>
            <w:proofErr w:type="gramStart"/>
            <w:r w:rsidRPr="00C00499">
              <w:t>va</w:t>
            </w:r>
            <w:proofErr w:type="gramEnd"/>
            <w:r w:rsidRPr="00C00499">
              <w:t xml:space="preserve">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3" w:name="_Toc392180143"/>
            <w:bookmarkStart w:id="84" w:name="_Toc449539033"/>
            <w:bookmarkStart w:id="85" w:name="_Toc452384611"/>
            <w:r w:rsidRPr="00781AE4">
              <w:rPr>
                <w:b/>
              </w:rPr>
              <w:t>Situația personală a ofertantului</w:t>
            </w:r>
            <w:bookmarkEnd w:id="83"/>
            <w:bookmarkEnd w:id="84"/>
            <w:bookmarkEnd w:id="85"/>
          </w:p>
          <w:p w:rsidR="000A7256" w:rsidRPr="00C00499" w:rsidRDefault="000A7256" w:rsidP="00881AFA">
            <w:pPr>
              <w:pStyle w:val="a"/>
              <w:numPr>
                <w:ilvl w:val="1"/>
                <w:numId w:val="3"/>
              </w:numPr>
              <w:ind w:left="0" w:firstLine="720"/>
            </w:pPr>
            <w:r w:rsidRPr="00C00499">
              <w:t xml:space="preserve">Orice operator economic, rezident sau nerezident, are dreptul de a participa la procedura de atribuire a contractului de </w:t>
            </w:r>
            <w:proofErr w:type="gramStart"/>
            <w:r w:rsidRPr="00C00499">
              <w:t>achiziţie  publică</w:t>
            </w:r>
            <w:proofErr w:type="gramEnd"/>
            <w:r w:rsidRPr="00C00499">
              <w:t>.</w:t>
            </w:r>
          </w:p>
          <w:p w:rsidR="004658AC" w:rsidRDefault="00764A34" w:rsidP="00881AFA">
            <w:pPr>
              <w:pStyle w:val="a"/>
              <w:numPr>
                <w:ilvl w:val="1"/>
                <w:numId w:val="3"/>
              </w:numPr>
              <w:ind w:left="0" w:firstLine="720"/>
            </w:pPr>
            <w:proofErr w:type="gramStart"/>
            <w:r w:rsidRPr="00764A34">
              <w:rPr>
                <w:lang w:eastAsia="ro-RO"/>
              </w:rPr>
              <w:t>Va</w:t>
            </w:r>
            <w:proofErr w:type="gramEnd"/>
            <w:r w:rsidRPr="00764A34">
              <w:rPr>
                <w:lang w:eastAsia="ro-RO"/>
              </w:rPr>
              <w:t xml:space="preserve">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proofErr w:type="gramStart"/>
            <w:r w:rsidRPr="00C00499">
              <w:t>prezintă</w:t>
            </w:r>
            <w:proofErr w:type="gramEnd"/>
            <w:r w:rsidRPr="00C00499">
              <w:t xml:space="preserve">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proofErr w:type="gramStart"/>
            <w:r w:rsidRPr="005228F0">
              <w:t>este</w:t>
            </w:r>
            <w:proofErr w:type="gramEnd"/>
            <w:r w:rsidRPr="005228F0">
              <w:t xml:space="preserve"> inclus în Lista de interdicţie a operatorilor economici.</w:t>
            </w:r>
          </w:p>
          <w:p w:rsidR="000A7256" w:rsidRPr="00C00499" w:rsidRDefault="000A7256" w:rsidP="00881AFA">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0A7256" w:rsidRPr="00C00499" w:rsidRDefault="000A7256" w:rsidP="00881AFA">
            <w:pPr>
              <w:pStyle w:val="a"/>
              <w:numPr>
                <w:ilvl w:val="1"/>
                <w:numId w:val="3"/>
              </w:numPr>
              <w:ind w:left="0" w:firstLine="720"/>
            </w:pPr>
            <w:r w:rsidRPr="00C00499">
              <w:t xml:space="preserve">În ceea </w:t>
            </w:r>
            <w:proofErr w:type="gramStart"/>
            <w:r w:rsidRPr="00C00499">
              <w:t>ce</w:t>
            </w:r>
            <w:proofErr w:type="gramEnd"/>
            <w:r w:rsidRPr="00C00499">
              <w:t xml:space="preserv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w:t>
            </w:r>
            <w:proofErr w:type="gramStart"/>
            <w:r w:rsidRPr="00C00499">
              <w:t>ţara</w:t>
            </w:r>
            <w:proofErr w:type="gramEnd"/>
            <w:r w:rsidRPr="00C00499">
              <w:t xml:space="preserve">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6" w:name="_Toc392180144"/>
            <w:bookmarkStart w:id="87" w:name="_Toc449539034"/>
            <w:bookmarkStart w:id="88" w:name="_Toc452384612"/>
            <w:r w:rsidRPr="00781AE4">
              <w:rPr>
                <w:b/>
              </w:rPr>
              <w:t>Capacitatea de exercitare a activității profesionale</w:t>
            </w:r>
            <w:bookmarkEnd w:id="86"/>
            <w:bookmarkEnd w:id="87"/>
            <w:bookmarkEnd w:id="88"/>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89" w:name="_Toc392180145"/>
            <w:bookmarkStart w:id="90" w:name="_Toc449539035"/>
            <w:bookmarkStart w:id="91" w:name="_Toc452384613"/>
            <w:r w:rsidRPr="00781AE4">
              <w:rPr>
                <w:b/>
              </w:rPr>
              <w:t>Situaţia economică şi financiară</w:t>
            </w:r>
            <w:bookmarkEnd w:id="89"/>
            <w:bookmarkEnd w:id="90"/>
            <w:bookmarkEnd w:id="91"/>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2" w:name="_Toc392180146"/>
            <w:bookmarkStart w:id="93" w:name="_Toc449539036"/>
            <w:bookmarkStart w:id="94" w:name="_Toc452384614"/>
            <w:r w:rsidRPr="00781AE4">
              <w:rPr>
                <w:b/>
              </w:rPr>
              <w:t>Criterii de capacitate financiară</w:t>
            </w:r>
            <w:bookmarkEnd w:id="92"/>
            <w:bookmarkEnd w:id="93"/>
            <w:bookmarkEnd w:id="94"/>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proofErr w:type="gramStart"/>
            <w:r w:rsidRPr="00C00499">
              <w:t>disponibilitate</w:t>
            </w:r>
            <w:proofErr w:type="gramEnd"/>
            <w:r w:rsidRPr="00C00499">
              <w:t xml:space="preserv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5" w:name="_Toc392180147"/>
            <w:bookmarkStart w:id="96" w:name="_Toc449539037"/>
            <w:bookmarkStart w:id="97" w:name="_Toc452384615"/>
            <w:r w:rsidRPr="00781AE4">
              <w:rPr>
                <w:b/>
              </w:rPr>
              <w:t>Capacitate tehnică și/sau profesională</w:t>
            </w:r>
            <w:bookmarkEnd w:id="95"/>
            <w:bookmarkEnd w:id="96"/>
            <w:bookmarkEnd w:id="97"/>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proofErr w:type="gramStart"/>
            <w:r w:rsidRPr="00C00499">
              <w:t>mostre</w:t>
            </w:r>
            <w:proofErr w:type="gramEnd"/>
            <w:r w:rsidRPr="00C00499">
              <w:t xml:space="preserv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proofErr w:type="gramStart"/>
            <w:r w:rsidRPr="00C00499">
              <w:t>informaţii</w:t>
            </w:r>
            <w:proofErr w:type="gramEnd"/>
            <w:r w:rsidRPr="00C00499">
              <w:t xml:space="preserve">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w:t>
            </w:r>
            <w:proofErr w:type="gramStart"/>
            <w:r w:rsidRPr="00C00499">
              <w:rPr>
                <w:rFonts w:eastAsia="Calibri"/>
                <w:kern w:val="3"/>
              </w:rPr>
              <w:t>altă</w:t>
            </w:r>
            <w:proofErr w:type="gramEnd"/>
            <w:r w:rsidRPr="00C00499">
              <w:rPr>
                <w:rFonts w:eastAsia="Calibri"/>
                <w:kern w:val="3"/>
              </w:rPr>
              <w:t xml:space="preserve">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8" w:name="_Toc392180148"/>
            <w:bookmarkStart w:id="99" w:name="_Toc449539038"/>
            <w:bookmarkStart w:id="100" w:name="_Toc452384616"/>
            <w:r w:rsidRPr="00781AE4">
              <w:rPr>
                <w:b/>
              </w:rPr>
              <w:t>Criterii de experiență</w:t>
            </w:r>
            <w:bookmarkEnd w:id="98"/>
            <w:bookmarkEnd w:id="99"/>
            <w:bookmarkEnd w:id="100"/>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proofErr w:type="gramStart"/>
            <w:r w:rsidRPr="00C00499">
              <w:t>experienţă</w:t>
            </w:r>
            <w:proofErr w:type="gramEnd"/>
            <w:r w:rsidRPr="00C00499">
              <w:t xml:space="preserve">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proofErr w:type="gramStart"/>
            <w:r w:rsidRPr="00C00499">
              <w:t>capacitate</w:t>
            </w:r>
            <w:proofErr w:type="gramEnd"/>
            <w:r w:rsidRPr="00C00499">
              <w:t xml:space="preserv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1" w:name="_Toc392180149"/>
            <w:bookmarkStart w:id="102" w:name="_Toc449539039"/>
            <w:bookmarkStart w:id="103" w:name="_Toc452384617"/>
            <w:r w:rsidRPr="00781AE4">
              <w:rPr>
                <w:b/>
              </w:rPr>
              <w:t>Standarde de asigurare a calităţii și de protecție a mediului.</w:t>
            </w:r>
            <w:bookmarkEnd w:id="101"/>
            <w:bookmarkEnd w:id="102"/>
            <w:bookmarkEnd w:id="103"/>
          </w:p>
          <w:p w:rsidR="000A7256" w:rsidRPr="00C00499" w:rsidRDefault="000A7256" w:rsidP="00881AFA">
            <w:pPr>
              <w:pStyle w:val="a"/>
              <w:numPr>
                <w:ilvl w:val="1"/>
                <w:numId w:val="3"/>
              </w:numPr>
              <w:ind w:left="0" w:firstLine="720"/>
              <w:rPr>
                <w:rFonts w:eastAsia="Calibri"/>
                <w:kern w:val="3"/>
              </w:rPr>
            </w:pPr>
            <w:r w:rsidRPr="00C00499">
              <w:t xml:space="preserve">Autoritatea contractantă solicită oricărui ofertant </w:t>
            </w:r>
            <w:proofErr w:type="gramStart"/>
            <w:r w:rsidRPr="00C00499">
              <w:t>să</w:t>
            </w:r>
            <w:proofErr w:type="gramEnd"/>
            <w:r w:rsidRPr="00C00499">
              <w:t xml:space="preserve">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4" w:name="_Toc392180150"/>
            <w:bookmarkStart w:id="105" w:name="_Toc449539040"/>
            <w:bookmarkStart w:id="106" w:name="_Toc452384618"/>
            <w:r w:rsidRPr="00781AE4">
              <w:rPr>
                <w:b/>
              </w:rPr>
              <w:t>Calificarea candidaților în cazul asocierii</w:t>
            </w:r>
            <w:bookmarkEnd w:id="104"/>
            <w:bookmarkEnd w:id="105"/>
            <w:bookmarkEnd w:id="106"/>
          </w:p>
          <w:p w:rsidR="000A7256" w:rsidRPr="00C00499" w:rsidRDefault="000A7256" w:rsidP="00881AFA">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w:t>
            </w:r>
            <w:proofErr w:type="gramStart"/>
            <w:r w:rsidRPr="00DA643A">
              <w:t>a</w:t>
            </w:r>
            <w:proofErr w:type="gramEnd"/>
            <w:r w:rsidRPr="00DA643A">
              <w:t xml:space="preserve">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w:t>
            </w:r>
            <w:proofErr w:type="gramStart"/>
            <w:r w:rsidRPr="00DA643A">
              <w:t>ce</w:t>
            </w:r>
            <w:proofErr w:type="gramEnd"/>
            <w:r w:rsidRPr="00DA643A">
              <w:t xml:space="preserve"> revin fiecărui asociat. Criteriile privind cifra de afaceri, în cazul unei asocieri, cifra de afaceri medie anuală luată în considerare va </w:t>
            </w:r>
            <w:proofErr w:type="gramStart"/>
            <w:r w:rsidRPr="00DA643A">
              <w:t>fi  valoarea</w:t>
            </w:r>
            <w:proofErr w:type="gramEnd"/>
            <w:r w:rsidRPr="00DA643A">
              <w:t xml:space="preserve">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w:t>
            </w:r>
            <w:proofErr w:type="gramStart"/>
            <w:r w:rsidRPr="00DA643A">
              <w:t>ce</w:t>
            </w:r>
            <w:proofErr w:type="gramEnd"/>
            <w:r w:rsidRPr="00DA643A">
              <w:t xml:space="preserv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7" w:name="_Toc392180151"/>
            <w:bookmarkStart w:id="108" w:name="_Toc449539041"/>
            <w:bookmarkStart w:id="109" w:name="_Toc452384619"/>
            <w:r w:rsidRPr="00C00499">
              <w:lastRenderedPageBreak/>
              <w:t>Pregătirea ofertelor</w:t>
            </w:r>
            <w:bookmarkEnd w:id="107"/>
            <w:bookmarkEnd w:id="108"/>
            <w:bookmarkEnd w:id="109"/>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0" w:name="_Toc392180152"/>
            <w:bookmarkStart w:id="111" w:name="_Toc449539042"/>
            <w:bookmarkStart w:id="112" w:name="_Toc452384620"/>
            <w:r w:rsidRPr="00781AE4">
              <w:rPr>
                <w:b/>
              </w:rPr>
              <w:t>Documentele ce constituie oferta</w:t>
            </w:r>
            <w:bookmarkEnd w:id="110"/>
            <w:bookmarkEnd w:id="111"/>
            <w:bookmarkEnd w:id="112"/>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proofErr w:type="gramStart"/>
            <w:r w:rsidRPr="00C00499">
              <w:t>orice</w:t>
            </w:r>
            <w:proofErr w:type="gramEnd"/>
            <w:r w:rsidRPr="00C00499">
              <w:t xml:space="preserv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3" w:name="_Toc392180153"/>
            <w:bookmarkStart w:id="114" w:name="_Toc449539043"/>
            <w:bookmarkStart w:id="115" w:name="_Toc452384621"/>
            <w:r w:rsidRPr="00781AE4">
              <w:rPr>
                <w:b/>
              </w:rPr>
              <w:t>Documente pentru demonstrarea conformităţii bunurilor şi serviciilor</w:t>
            </w:r>
            <w:bookmarkEnd w:id="113"/>
            <w:bookmarkEnd w:id="114"/>
            <w:bookmarkEnd w:id="115"/>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w:t>
            </w:r>
            <w:proofErr w:type="gramStart"/>
            <w:r w:rsidRPr="00C00499">
              <w:t>va</w:t>
            </w:r>
            <w:proofErr w:type="gramEnd"/>
            <w:r w:rsidRPr="00C00499">
              <w:t xml:space="preserve">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6" w:name="_Toc392180154"/>
            <w:bookmarkStart w:id="117" w:name="_Toc449539044"/>
            <w:bookmarkStart w:id="118" w:name="_Toc452384622"/>
            <w:r w:rsidRPr="00AC195C">
              <w:rPr>
                <w:b/>
              </w:rPr>
              <w:t>Principiul unei singuri oferte. Oferte alternative</w:t>
            </w:r>
            <w:bookmarkEnd w:id="116"/>
            <w:bookmarkEnd w:id="117"/>
            <w:bookmarkEnd w:id="118"/>
          </w:p>
          <w:p w:rsidR="000A7256" w:rsidRPr="00C00499" w:rsidRDefault="000A7256" w:rsidP="002A0A76">
            <w:pPr>
              <w:pStyle w:val="a"/>
              <w:numPr>
                <w:ilvl w:val="1"/>
                <w:numId w:val="3"/>
              </w:numPr>
              <w:ind w:left="0" w:firstLine="720"/>
            </w:pPr>
            <w:r w:rsidRPr="00C00499">
              <w:t xml:space="preserve">Ofertantul </w:t>
            </w:r>
            <w:proofErr w:type="gramStart"/>
            <w:r w:rsidRPr="00C00499">
              <w:t>va</w:t>
            </w:r>
            <w:proofErr w:type="gramEnd"/>
            <w:r w:rsidRPr="00C00499">
              <w:t xml:space="preserve">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w:t>
            </w:r>
            <w:proofErr w:type="gramStart"/>
            <w:r w:rsidRPr="00C00499">
              <w:t>este</w:t>
            </w:r>
            <w:proofErr w:type="gramEnd"/>
            <w:r w:rsidRPr="00C00499">
              <w:t xml:space="preserv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19" w:name="_Toc392180155"/>
            <w:bookmarkStart w:id="120" w:name="_Toc449539045"/>
            <w:bookmarkStart w:id="121" w:name="_Toc452384623"/>
            <w:r w:rsidRPr="00AC195C">
              <w:rPr>
                <w:b/>
              </w:rPr>
              <w:t>Garanţia pentru ofertă</w:t>
            </w:r>
            <w:bookmarkEnd w:id="119"/>
            <w:bookmarkEnd w:id="120"/>
            <w:bookmarkEnd w:id="121"/>
            <w:r w:rsidRPr="00AC195C">
              <w:rPr>
                <w:b/>
              </w:rPr>
              <w:t xml:space="preserve"> </w:t>
            </w:r>
          </w:p>
          <w:p w:rsidR="000A7256" w:rsidRPr="00C00499" w:rsidRDefault="000A7256" w:rsidP="002A0A76">
            <w:pPr>
              <w:pStyle w:val="a"/>
              <w:numPr>
                <w:ilvl w:val="1"/>
                <w:numId w:val="3"/>
              </w:numPr>
              <w:ind w:left="0" w:firstLine="720"/>
            </w:pPr>
            <w:r w:rsidRPr="00C00499">
              <w:t xml:space="preserve">Ofertantul </w:t>
            </w:r>
            <w:proofErr w:type="gramStart"/>
            <w:r w:rsidRPr="00C00499">
              <w:t>va</w:t>
            </w:r>
            <w:proofErr w:type="gramEnd"/>
            <w:r w:rsidRPr="00C00499">
              <w:t xml:space="preserve">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lastRenderedPageBreak/>
              <w:t>transfer pe contul autorităţii contractante; sau</w:t>
            </w:r>
          </w:p>
          <w:p w:rsidR="000A7256" w:rsidRPr="00C00499" w:rsidRDefault="000A7256" w:rsidP="001C6541">
            <w:pPr>
              <w:pStyle w:val="a"/>
              <w:numPr>
                <w:ilvl w:val="0"/>
                <w:numId w:val="75"/>
              </w:numPr>
            </w:pPr>
            <w:proofErr w:type="gramStart"/>
            <w:r w:rsidRPr="00C00499">
              <w:t>alte</w:t>
            </w:r>
            <w:proofErr w:type="gramEnd"/>
            <w:r w:rsidRPr="00C00499">
              <w:t xml:space="preserv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w:t>
            </w:r>
            <w:proofErr w:type="gramStart"/>
            <w:r w:rsidRPr="00C00499">
              <w:t>cu  punctul</w:t>
            </w:r>
            <w:proofErr w:type="gramEnd"/>
            <w:r w:rsidRPr="00C00499">
              <w:t xml:space="preserve">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proofErr w:type="gramStart"/>
            <w:r w:rsidRPr="008E7F39">
              <w:t>retragerea</w:t>
            </w:r>
            <w:proofErr w:type="gramEnd"/>
            <w:r w:rsidRPr="008E7F39">
              <w:t xml:space="preserve">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proofErr w:type="gramStart"/>
            <w:r w:rsidR="000A7256" w:rsidRPr="00C00499">
              <w:t>să</w:t>
            </w:r>
            <w:proofErr w:type="gramEnd"/>
            <w:r w:rsidR="000A7256" w:rsidRPr="00C00499">
              <w:t xml:space="preserve">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 xml:space="preserve">Garanţia pentru ofertă prezentată de Asociație trebuie </w:t>
            </w:r>
            <w:proofErr w:type="gramStart"/>
            <w:r w:rsidRPr="00C00499">
              <w:t>să</w:t>
            </w:r>
            <w:proofErr w:type="gramEnd"/>
            <w:r w:rsidRPr="00C00499">
              <w:t xml:space="preserve"> fie în numele Asociației care depune oferta. Dacă Asociația nu a fost constituită juridic la momentul licitaţiei, Garanţia pentru ofertă </w:t>
            </w:r>
            <w:proofErr w:type="gramStart"/>
            <w:r w:rsidRPr="00C00499">
              <w:t>va</w:t>
            </w:r>
            <w:proofErr w:type="gramEnd"/>
            <w:r w:rsidRPr="00C00499">
              <w:t xml:space="preserve"> fi în numele tuturor membrilor intenţionaţi.</w:t>
            </w:r>
          </w:p>
          <w:p w:rsidR="000A7256" w:rsidRPr="00C00499" w:rsidRDefault="000A7256" w:rsidP="00FB37B1">
            <w:pPr>
              <w:pStyle w:val="a"/>
              <w:numPr>
                <w:ilvl w:val="0"/>
                <w:numId w:val="3"/>
              </w:numPr>
              <w:outlineLvl w:val="2"/>
            </w:pPr>
            <w:bookmarkStart w:id="122" w:name="_Toc392180156"/>
            <w:bookmarkStart w:id="123" w:name="_Toc449539046"/>
            <w:bookmarkStart w:id="124" w:name="_Toc452384624"/>
            <w:r w:rsidRPr="00AC195C">
              <w:rPr>
                <w:b/>
              </w:rPr>
              <w:t>Preţuri</w:t>
            </w:r>
            <w:bookmarkEnd w:id="122"/>
            <w:bookmarkEnd w:id="123"/>
            <w:bookmarkEnd w:id="124"/>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w:t>
            </w:r>
            <w:proofErr w:type="gramStart"/>
            <w:r w:rsidRPr="00C00499">
              <w:t>jos</w:t>
            </w:r>
            <w:proofErr w:type="gramEnd"/>
            <w:r w:rsidRPr="00C00499">
              <w:t>.</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 xml:space="preserve">Preţul </w:t>
            </w:r>
            <w:proofErr w:type="gramStart"/>
            <w:r w:rsidRPr="00C00499">
              <w:t>ce</w:t>
            </w:r>
            <w:proofErr w:type="gramEnd"/>
            <w:r w:rsidRPr="00C00499">
              <w:t xml:space="preserv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w:t>
            </w:r>
            <w:proofErr w:type="gramStart"/>
            <w:r w:rsidRPr="00C00499">
              <w:t>este</w:t>
            </w:r>
            <w:proofErr w:type="gramEnd"/>
            <w:r w:rsidRPr="00C00499">
              <w:t xml:space="preserv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5" w:name="_Toc392180157"/>
            <w:bookmarkStart w:id="126" w:name="_Toc449539047"/>
            <w:bookmarkStart w:id="127" w:name="_Toc452384625"/>
            <w:r w:rsidRPr="00AC195C">
              <w:rPr>
                <w:b/>
              </w:rPr>
              <w:t>Termenul de valabilitate a ofertelor</w:t>
            </w:r>
            <w:bookmarkEnd w:id="125"/>
            <w:bookmarkEnd w:id="126"/>
            <w:bookmarkEnd w:id="127"/>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w:t>
            </w:r>
            <w:proofErr w:type="gramStart"/>
            <w:r w:rsidRPr="00C00499">
              <w:t>de</w:t>
            </w:r>
            <w:proofErr w:type="gramEnd"/>
            <w:r w:rsidRPr="00C00499">
              <w:t xml:space="preserve"> la data-limită de depunere a ofertei stabilită de autoritatea contractantă. O ofertă valabilă pentru </w:t>
            </w:r>
            <w:proofErr w:type="gramStart"/>
            <w:r w:rsidRPr="00C00499">
              <w:t>un</w:t>
            </w:r>
            <w:proofErr w:type="gramEnd"/>
            <w:r w:rsidRPr="00C00499">
              <w:t xml:space="preserve">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w:t>
            </w:r>
            <w:proofErr w:type="gramStart"/>
            <w:r w:rsidRPr="00C00499">
              <w:t>să</w:t>
            </w:r>
            <w:proofErr w:type="gramEnd"/>
            <w:r w:rsidRPr="00C00499">
              <w:t xml:space="preserve">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xml:space="preserve">, aceasta de asemenea </w:t>
            </w:r>
            <w:proofErr w:type="gramStart"/>
            <w:r w:rsidRPr="00C00499">
              <w:t>va</w:t>
            </w:r>
            <w:proofErr w:type="gramEnd"/>
            <w:r w:rsidRPr="00C00499">
              <w:t xml:space="preserve"> fi extinsă pentru perioada corespunzătoare. </w:t>
            </w:r>
            <w:proofErr w:type="gramStart"/>
            <w:r w:rsidRPr="00C00499">
              <w:t>Un</w:t>
            </w:r>
            <w:proofErr w:type="gramEnd"/>
            <w:r w:rsidRPr="00C00499">
              <w:t xml:space="preserve"> ofertant poate refuza solicitarea de extindere fără a pierde garanţia pentru ofertă. Ofertanţilor </w:t>
            </w:r>
            <w:proofErr w:type="gramStart"/>
            <w:r w:rsidRPr="00C00499">
              <w:t>ce</w:t>
            </w:r>
            <w:proofErr w:type="gramEnd"/>
            <w:r w:rsidRPr="00C00499">
              <w:t xml:space="preserv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8" w:name="_Toc392180158"/>
            <w:bookmarkStart w:id="129" w:name="_Toc449539048"/>
            <w:bookmarkStart w:id="130" w:name="_Toc452384626"/>
            <w:r w:rsidRPr="00AC195C">
              <w:rPr>
                <w:b/>
              </w:rPr>
              <w:t>Valuta ofertei</w:t>
            </w:r>
            <w:bookmarkEnd w:id="128"/>
            <w:bookmarkEnd w:id="129"/>
            <w:bookmarkEnd w:id="130"/>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proofErr w:type="gramStart"/>
            <w:r w:rsidRPr="0036563A">
              <w:t>prevede</w:t>
            </w:r>
            <w:proofErr w:type="gramEnd"/>
            <w:r w:rsidRPr="0036563A">
              <w:t xml:space="preserve"> altfel.</w:t>
            </w:r>
            <w:r w:rsidRPr="00C00499">
              <w:t xml:space="preserve"> </w:t>
            </w:r>
          </w:p>
          <w:p w:rsidR="000A7256" w:rsidRPr="00AC195C" w:rsidRDefault="000A7256" w:rsidP="00FB37B1">
            <w:pPr>
              <w:pStyle w:val="a"/>
              <w:numPr>
                <w:ilvl w:val="0"/>
                <w:numId w:val="3"/>
              </w:numPr>
              <w:outlineLvl w:val="2"/>
              <w:rPr>
                <w:b/>
              </w:rPr>
            </w:pPr>
            <w:bookmarkStart w:id="131" w:name="_Toc392180159"/>
            <w:bookmarkStart w:id="132" w:name="_Toc449539049"/>
            <w:bookmarkStart w:id="133" w:name="_Toc452384627"/>
            <w:r w:rsidRPr="00AC195C">
              <w:rPr>
                <w:b/>
              </w:rPr>
              <w:t>Formatul şi semnarea ofertei</w:t>
            </w:r>
            <w:bookmarkEnd w:id="131"/>
            <w:bookmarkEnd w:id="132"/>
            <w:bookmarkEnd w:id="133"/>
          </w:p>
          <w:p w:rsidR="000A7256" w:rsidRPr="00C00499" w:rsidRDefault="000A7256" w:rsidP="002A0A76">
            <w:pPr>
              <w:pStyle w:val="a"/>
              <w:numPr>
                <w:ilvl w:val="1"/>
                <w:numId w:val="3"/>
              </w:numPr>
              <w:ind w:left="0" w:firstLine="720"/>
            </w:pPr>
            <w:r w:rsidRPr="00C00499">
              <w:t xml:space="preserve">Ofertantul </w:t>
            </w:r>
            <w:proofErr w:type="gramStart"/>
            <w:r w:rsidRPr="00C00499">
              <w:t>va</w:t>
            </w:r>
            <w:proofErr w:type="gramEnd"/>
            <w:r w:rsidRPr="00C00499">
              <w:t xml:space="preserve"> pregăti originalul documentelor ce cuprind oferta, după cum este </w:t>
            </w:r>
            <w:r w:rsidRPr="00C00499">
              <w:lastRenderedPageBreak/>
              <w:t xml:space="preserve">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w:t>
            </w:r>
            <w:proofErr w:type="gramStart"/>
            <w:r w:rsidRPr="00C00499">
              <w:t>va</w:t>
            </w:r>
            <w:proofErr w:type="gramEnd"/>
            <w:r w:rsidRPr="00C00499">
              <w:t xml:space="preserve"> fi tipărită sau scrisă cu cerneală care nu poate fi ştearsă şi va fi semnată de către persoana autorizată să semneze în numele ofertantului. Această autorizare </w:t>
            </w:r>
            <w:proofErr w:type="gramStart"/>
            <w:r w:rsidRPr="00C00499">
              <w:t>va</w:t>
            </w:r>
            <w:proofErr w:type="gramEnd"/>
            <w:r w:rsidRPr="00C00499">
              <w:t xml:space="preserve"> fi efectuată în formă de scrisoare de delegare/împuternicire, care se ataşează la </w:t>
            </w:r>
            <w:r w:rsidRPr="00C00499">
              <w:rPr>
                <w:b/>
              </w:rPr>
              <w:t>Formularul informativ despre ofertant (F3.3)</w:t>
            </w:r>
            <w:r w:rsidRPr="00C00499">
              <w:t xml:space="preserve">. Numele şi funcţia fiecărei persoane </w:t>
            </w:r>
            <w:proofErr w:type="gramStart"/>
            <w:r w:rsidRPr="00C00499">
              <w:t>ce</w:t>
            </w:r>
            <w:proofErr w:type="gramEnd"/>
            <w:r w:rsidRPr="00C00499">
              <w:t xml:space="preserve"> semnează scrisoarea de delegare/împuternicire se va tipări sub semnătura respectivă. Toate paginile ofertei vor fi numerotate succesiv şi semnate/notate cu iniţiale de către persoana </w:t>
            </w:r>
            <w:proofErr w:type="gramStart"/>
            <w:r w:rsidRPr="00C00499">
              <w:t>ce</w:t>
            </w:r>
            <w:proofErr w:type="gramEnd"/>
            <w:r w:rsidRPr="00C00499">
              <w:t xml:space="preserv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 xml:space="preserve">Orice înscrieri suplimentare, ştersături sau suprascrieri vor fi valabile doar dacă sînt semnate sau parafate de către persoana autorizată </w:t>
            </w:r>
            <w:proofErr w:type="gramStart"/>
            <w:r w:rsidRPr="00C00499">
              <w:t>să</w:t>
            </w:r>
            <w:proofErr w:type="gramEnd"/>
            <w:r w:rsidRPr="00C00499">
              <w:t xml:space="preserve">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4" w:name="_Toc392180160"/>
            <w:bookmarkStart w:id="135" w:name="_Toc449539050"/>
            <w:bookmarkStart w:id="136" w:name="_Toc452384628"/>
            <w:r w:rsidRPr="00C00499">
              <w:lastRenderedPageBreak/>
              <w:t>Depunerea și deschiderea ofertelor</w:t>
            </w:r>
            <w:bookmarkEnd w:id="134"/>
            <w:bookmarkEnd w:id="135"/>
            <w:bookmarkEnd w:id="136"/>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7" w:name="_Toc392180161"/>
            <w:bookmarkStart w:id="138" w:name="_Toc449539051"/>
            <w:bookmarkStart w:id="139" w:name="_Toc452384629"/>
            <w:r w:rsidRPr="00AC195C">
              <w:rPr>
                <w:b/>
              </w:rPr>
              <w:t>Depunerea, sigilarea şi marcarea ofertelor</w:t>
            </w:r>
            <w:bookmarkEnd w:id="137"/>
            <w:bookmarkEnd w:id="138"/>
            <w:bookmarkEnd w:id="139"/>
          </w:p>
          <w:p w:rsidR="000A7256" w:rsidRPr="00C00499" w:rsidRDefault="000A7256" w:rsidP="002A0A76">
            <w:pPr>
              <w:pStyle w:val="a"/>
              <w:numPr>
                <w:ilvl w:val="1"/>
                <w:numId w:val="3"/>
              </w:numPr>
              <w:ind w:left="0" w:firstLine="720"/>
            </w:pPr>
            <w:r w:rsidRPr="00C00499">
              <w:t xml:space="preserve">Ofertanţii pot </w:t>
            </w:r>
            <w:proofErr w:type="gramStart"/>
            <w:r w:rsidRPr="00C00499">
              <w:t>să</w:t>
            </w:r>
            <w:proofErr w:type="gramEnd"/>
            <w:r w:rsidRPr="00C00499">
              <w:t xml:space="preserve">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w:t>
            </w:r>
            <w:proofErr w:type="gramStart"/>
            <w:r w:rsidRPr="00C00499">
              <w:t>ofertele</w:t>
            </w:r>
            <w:proofErr w:type="gramEnd"/>
            <w:r w:rsidRPr="00C00499">
              <w:t xml:space="preserv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proofErr w:type="gramStart"/>
            <w:r w:rsidRPr="00C00499">
              <w:t>adresa  autorităţii</w:t>
            </w:r>
            <w:proofErr w:type="gramEnd"/>
            <w:r w:rsidRPr="00C00499">
              <w:t xml:space="preserve"> contractante în conformitate cu punctul </w:t>
            </w:r>
            <w:r w:rsidRPr="00A44C6E">
              <w:rPr>
                <w:b/>
              </w:rPr>
              <w:t>FDA5.2.</w:t>
            </w:r>
            <w:r w:rsidRPr="00C00499">
              <w:t>;</w:t>
            </w:r>
          </w:p>
          <w:p w:rsidR="000A7256" w:rsidRPr="00C00499" w:rsidRDefault="000A7256" w:rsidP="001C6541">
            <w:pPr>
              <w:pStyle w:val="a"/>
              <w:numPr>
                <w:ilvl w:val="0"/>
                <w:numId w:val="78"/>
              </w:numPr>
            </w:pPr>
            <w:proofErr w:type="gramStart"/>
            <w:r w:rsidRPr="00C00499">
              <w:t>numărul</w:t>
            </w:r>
            <w:proofErr w:type="gramEnd"/>
            <w:r w:rsidRPr="00C00499">
              <w:t xml:space="preserve">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proofErr w:type="gramStart"/>
            <w:r w:rsidRPr="00C00499">
              <w:t>avertizare</w:t>
            </w:r>
            <w:proofErr w:type="gramEnd"/>
            <w:r w:rsidRPr="00C00499">
              <w:t xml:space="preserv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 xml:space="preserve">Dacă plicurile nu sînt sigilate şi marcate conform cerinţelor de mai sus, autoritatea contractantă nu îşi </w:t>
            </w:r>
            <w:proofErr w:type="gramStart"/>
            <w:r w:rsidRPr="00C00499">
              <w:t>va</w:t>
            </w:r>
            <w:proofErr w:type="gramEnd"/>
            <w:r w:rsidRPr="00C00499">
              <w:t xml:space="preserve">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0" w:name="_Toc392180162"/>
            <w:bookmarkStart w:id="141" w:name="_Toc449539052"/>
            <w:bookmarkStart w:id="142" w:name="_Toc452384630"/>
            <w:r w:rsidRPr="00AC195C">
              <w:rPr>
                <w:b/>
              </w:rPr>
              <w:t>Termenul limita de depunere a ofertelor</w:t>
            </w:r>
            <w:bookmarkEnd w:id="140"/>
            <w:bookmarkEnd w:id="141"/>
            <w:bookmarkEnd w:id="142"/>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3" w:name="_Toc392180163"/>
            <w:bookmarkStart w:id="144" w:name="_Toc449539053"/>
            <w:bookmarkStart w:id="145" w:name="_Toc452384631"/>
            <w:r w:rsidRPr="00AC195C">
              <w:rPr>
                <w:b/>
              </w:rPr>
              <w:t>Oferte întîrziate</w:t>
            </w:r>
            <w:bookmarkEnd w:id="143"/>
            <w:bookmarkEnd w:id="144"/>
            <w:bookmarkEnd w:id="145"/>
          </w:p>
          <w:p w:rsidR="000A7256" w:rsidRPr="00C00499" w:rsidRDefault="000A7256" w:rsidP="002A0A76">
            <w:pPr>
              <w:pStyle w:val="a"/>
              <w:numPr>
                <w:ilvl w:val="1"/>
                <w:numId w:val="3"/>
              </w:numPr>
              <w:ind w:left="0" w:firstLine="720"/>
            </w:pPr>
            <w:r w:rsidRPr="00C00499">
              <w:t xml:space="preserve">Autoritatea contractantă nu </w:t>
            </w:r>
            <w:proofErr w:type="gramStart"/>
            <w:r w:rsidRPr="00C00499">
              <w:t>va</w:t>
            </w:r>
            <w:proofErr w:type="gramEnd"/>
            <w:r w:rsidRPr="00C00499">
              <w:t xml:space="preserve"> lua în considerare nici o ofertă depusă după expirarea termenul</w:t>
            </w:r>
            <w:r w:rsidR="00520B06">
              <w:t>ui</w:t>
            </w:r>
            <w:r w:rsidRPr="00C00499">
              <w:t xml:space="preserve">-limită de depunere a ofertelor, în conformitate cu punctul </w:t>
            </w:r>
            <w:r w:rsidRPr="00C00499">
              <w:rPr>
                <w:b/>
              </w:rPr>
              <w:t>FDA5.2</w:t>
            </w:r>
            <w:r w:rsidRPr="00C00499">
              <w:t xml:space="preserve">. Orice ofertă primită de către autoritatea contractantă după termenul-limită de depunere a ofertelor </w:t>
            </w:r>
            <w:proofErr w:type="gramStart"/>
            <w:r w:rsidRPr="00C00499">
              <w:t>va</w:t>
            </w:r>
            <w:proofErr w:type="gramEnd"/>
            <w:r w:rsidRPr="00C00499">
              <w:t xml:space="preserve">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6" w:name="_Toc392180164"/>
            <w:bookmarkStart w:id="147" w:name="_Toc449539054"/>
            <w:bookmarkStart w:id="148" w:name="_Toc452384632"/>
            <w:r w:rsidRPr="00AC195C">
              <w:rPr>
                <w:b/>
              </w:rPr>
              <w:t>Modificarea, substituirea şi retragerea ofertelor</w:t>
            </w:r>
            <w:bookmarkEnd w:id="146"/>
            <w:bookmarkEnd w:id="147"/>
            <w:bookmarkEnd w:id="148"/>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xml:space="preserve">. Substituirea sau modificarea corespunzătoare a ofertei trebuie </w:t>
            </w:r>
            <w:proofErr w:type="gramStart"/>
            <w:r w:rsidRPr="00C00499">
              <w:t>să</w:t>
            </w:r>
            <w:proofErr w:type="gramEnd"/>
            <w:r w:rsidRPr="00C00499">
              <w:t xml:space="preserve"> fie însoţită de o notificare în scris. În cazul retragerii ofertei, aceasta se </w:t>
            </w:r>
            <w:proofErr w:type="gramStart"/>
            <w:r w:rsidRPr="00C00499">
              <w:t>va</w:t>
            </w:r>
            <w:proofErr w:type="gramEnd"/>
            <w:r w:rsidRPr="00C00499">
              <w:t xml:space="preserve">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 xml:space="preserve">Nici o ofertă nu poate fi retrasă, substituită sau modificată în perioada dintre termenul de deschidere </w:t>
            </w:r>
            <w:proofErr w:type="gramStart"/>
            <w:r w:rsidRPr="00C00499">
              <w:t>a</w:t>
            </w:r>
            <w:proofErr w:type="gramEnd"/>
            <w:r w:rsidRPr="00C00499">
              <w:t xml:space="preserve">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49" w:name="_Toc392180165"/>
            <w:bookmarkStart w:id="150" w:name="_Toc449539055"/>
            <w:bookmarkStart w:id="151" w:name="_Toc452384633"/>
            <w:r w:rsidRPr="00AC195C">
              <w:rPr>
                <w:b/>
              </w:rPr>
              <w:lastRenderedPageBreak/>
              <w:t>Deschiderea ofertelor</w:t>
            </w:r>
            <w:bookmarkEnd w:id="149"/>
            <w:bookmarkEnd w:id="150"/>
            <w:bookmarkEnd w:id="151"/>
          </w:p>
          <w:p w:rsidR="000A7256" w:rsidRPr="00C00499" w:rsidRDefault="000A7256" w:rsidP="002A0A76">
            <w:pPr>
              <w:pStyle w:val="a"/>
              <w:numPr>
                <w:ilvl w:val="1"/>
                <w:numId w:val="3"/>
              </w:numPr>
              <w:ind w:left="0" w:firstLine="720"/>
            </w:pPr>
            <w:r w:rsidRPr="00C00499">
              <w:t xml:space="preserve">Autoritatea contractantă </w:t>
            </w:r>
            <w:proofErr w:type="gramStart"/>
            <w:r w:rsidRPr="00C00499">
              <w:t>va</w:t>
            </w:r>
            <w:proofErr w:type="gramEnd"/>
            <w:r w:rsidRPr="00C00499">
              <w:t xml:space="preserve">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proofErr w:type="gramStart"/>
            <w:r w:rsidRPr="00C00499">
              <w:t>documentele</w:t>
            </w:r>
            <w:proofErr w:type="gramEnd"/>
            <w:r w:rsidRPr="00C00499">
              <w:t xml:space="preserv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 xml:space="preserve">Autoritatea contractantă </w:t>
            </w:r>
            <w:proofErr w:type="gramStart"/>
            <w:r w:rsidRPr="00C00499">
              <w:t>va</w:t>
            </w:r>
            <w:proofErr w:type="gramEnd"/>
            <w:r w:rsidRPr="00C00499">
              <w:t xml:space="preserve"> întocmi un proces-verbal de deschidere a ofertelor şi, la solicitarea reprezentanţilor operatorilor economici prezenţi la şedinţa de deschidere, îl va înainta acestora spre contrasemnare. O copie a procesului-verbal </w:t>
            </w:r>
            <w:proofErr w:type="gramStart"/>
            <w:r w:rsidRPr="00C00499">
              <w:t>va</w:t>
            </w:r>
            <w:proofErr w:type="gramEnd"/>
            <w:r w:rsidRPr="00C00499">
              <w:t xml:space="preserve">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2" w:name="_Toc392180166"/>
            <w:bookmarkStart w:id="153" w:name="_Toc449539056"/>
            <w:bookmarkStart w:id="154" w:name="_Toc452384634"/>
            <w:r w:rsidRPr="00C00499">
              <w:lastRenderedPageBreak/>
              <w:t>Evaluarea și compararea ofertelor</w:t>
            </w:r>
            <w:bookmarkEnd w:id="152"/>
            <w:bookmarkEnd w:id="153"/>
            <w:bookmarkEnd w:id="154"/>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5" w:name="_Toc392180167"/>
            <w:bookmarkStart w:id="156" w:name="_Toc449539057"/>
            <w:bookmarkStart w:id="157" w:name="_Toc452384635"/>
            <w:r w:rsidRPr="00AC195C">
              <w:rPr>
                <w:b/>
              </w:rPr>
              <w:t>Confidenţialitate</w:t>
            </w:r>
            <w:bookmarkEnd w:id="155"/>
            <w:bookmarkEnd w:id="156"/>
            <w:bookmarkEnd w:id="157"/>
          </w:p>
          <w:p w:rsidR="000A7256" w:rsidRPr="00F91291" w:rsidRDefault="000A7256" w:rsidP="00EB3CFC">
            <w:pPr>
              <w:pStyle w:val="a"/>
              <w:numPr>
                <w:ilvl w:val="1"/>
                <w:numId w:val="3"/>
              </w:numPr>
              <w:ind w:left="0" w:firstLine="720"/>
            </w:pPr>
            <w:r w:rsidRPr="00F91291">
              <w:t xml:space="preserve">Informaţiile </w:t>
            </w:r>
            <w:proofErr w:type="gramStart"/>
            <w:r w:rsidRPr="00F91291">
              <w:t>ce</w:t>
            </w:r>
            <w:proofErr w:type="gramEnd"/>
            <w:r w:rsidRPr="00F91291">
              <w:t xml:space="preserv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 xml:space="preserve">Orice acţiuni ale unui ofertant de </w:t>
            </w:r>
            <w:proofErr w:type="gramStart"/>
            <w:r w:rsidRPr="00C00499">
              <w:t>a</w:t>
            </w:r>
            <w:proofErr w:type="gramEnd"/>
            <w:r w:rsidRPr="00C00499">
              <w:t xml:space="preserve">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8" w:name="_Toc392180168"/>
            <w:bookmarkStart w:id="159" w:name="_Toc449539058"/>
            <w:bookmarkStart w:id="160" w:name="_Toc452384636"/>
            <w:r w:rsidRPr="00AC195C">
              <w:rPr>
                <w:b/>
              </w:rPr>
              <w:t>Clarificarea ofertelor</w:t>
            </w:r>
            <w:bookmarkEnd w:id="158"/>
            <w:bookmarkEnd w:id="159"/>
            <w:bookmarkEnd w:id="160"/>
          </w:p>
          <w:p w:rsidR="000A7256" w:rsidRPr="00C00499" w:rsidRDefault="000A7256" w:rsidP="00EB3CFC">
            <w:pPr>
              <w:pStyle w:val="a"/>
              <w:numPr>
                <w:ilvl w:val="1"/>
                <w:numId w:val="3"/>
              </w:numPr>
              <w:ind w:left="0" w:firstLine="720"/>
            </w:pPr>
            <w:r w:rsidRPr="00C00499">
              <w:t xml:space="preserve">Autoritatea contractantă poate, la discreţia </w:t>
            </w:r>
            <w:proofErr w:type="gramStart"/>
            <w:r w:rsidRPr="00C00499">
              <w:t>sa</w:t>
            </w:r>
            <w:proofErr w:type="gramEnd"/>
            <w:r w:rsidRPr="00C00499">
              <w:t xml:space="preserve">,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1" w:name="_Toc392180169"/>
            <w:bookmarkStart w:id="162" w:name="_Toc449539059"/>
            <w:bookmarkStart w:id="163" w:name="_Toc452384637"/>
            <w:r w:rsidRPr="00AC195C">
              <w:rPr>
                <w:b/>
              </w:rPr>
              <w:t>Determinarea conformităţii ofertelor</w:t>
            </w:r>
            <w:bookmarkEnd w:id="161"/>
            <w:bookmarkEnd w:id="162"/>
            <w:bookmarkEnd w:id="163"/>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w:t>
            </w:r>
            <w:proofErr w:type="gramStart"/>
            <w:r w:rsidRPr="00C00499">
              <w:t>ce</w:t>
            </w:r>
            <w:proofErr w:type="gramEnd"/>
            <w:r w:rsidRPr="00C00499">
              <w:t xml:space="preserv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proofErr w:type="gramStart"/>
            <w:r w:rsidRPr="00C00499">
              <w:t>nu</w:t>
            </w:r>
            <w:proofErr w:type="gramEnd"/>
            <w:r w:rsidRPr="00C00499">
              <w:t xml:space="preserve">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w:t>
            </w:r>
            <w:proofErr w:type="gramStart"/>
            <w:r w:rsidRPr="00C00499">
              <w:t>este</w:t>
            </w:r>
            <w:proofErr w:type="gramEnd"/>
            <w:r w:rsidRPr="00C00499">
              <w:t xml:space="preserv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4" w:name="_Toc392180170"/>
            <w:bookmarkStart w:id="165" w:name="_Toc449539060"/>
            <w:bookmarkStart w:id="166" w:name="_Toc452384638"/>
            <w:r w:rsidRPr="00AC195C">
              <w:rPr>
                <w:b/>
              </w:rPr>
              <w:t>Neconformităţi, erori şi omiteri</w:t>
            </w:r>
            <w:bookmarkEnd w:id="164"/>
            <w:bookmarkEnd w:id="165"/>
            <w:bookmarkEnd w:id="166"/>
          </w:p>
          <w:p w:rsidR="000A7256" w:rsidRPr="00C00499" w:rsidRDefault="000A7256" w:rsidP="00EB3CFC">
            <w:pPr>
              <w:pStyle w:val="a"/>
              <w:numPr>
                <w:ilvl w:val="1"/>
                <w:numId w:val="3"/>
              </w:numPr>
              <w:ind w:left="0" w:firstLine="720"/>
            </w:pPr>
            <w:r w:rsidRPr="00C00499">
              <w:lastRenderedPageBreak/>
              <w:t xml:space="preserve">Autoritatea contractantă are dreptul </w:t>
            </w:r>
            <w:proofErr w:type="gramStart"/>
            <w:r w:rsidRPr="00C00499">
              <w:t>să</w:t>
            </w:r>
            <w:proofErr w:type="gramEnd"/>
            <w:r w:rsidRPr="00C00499">
              <w:t xml:space="preserve">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w:t>
            </w:r>
            <w:proofErr w:type="gramStart"/>
            <w:r w:rsidRPr="00C00499">
              <w:t>va</w:t>
            </w:r>
            <w:proofErr w:type="gramEnd"/>
            <w:r w:rsidRPr="00C00499">
              <w:t xml:space="preserve">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 xml:space="preserve">Dacă ofertantul care a depus oferta cea mai avantajoasă nu acceptă corectarea erorilor aritmetice, oferta acestuia </w:t>
            </w:r>
            <w:proofErr w:type="gramStart"/>
            <w:r w:rsidRPr="00C00499">
              <w:t>este</w:t>
            </w:r>
            <w:proofErr w:type="gramEnd"/>
            <w:r w:rsidRPr="00C00499">
              <w:t xml:space="preserve"> respinsă.</w:t>
            </w:r>
          </w:p>
          <w:p w:rsidR="000A7256" w:rsidRPr="00AC195C" w:rsidRDefault="000A7256" w:rsidP="00EB3CFC">
            <w:pPr>
              <w:pStyle w:val="a"/>
              <w:numPr>
                <w:ilvl w:val="0"/>
                <w:numId w:val="3"/>
              </w:numPr>
              <w:rPr>
                <w:b/>
              </w:rPr>
            </w:pPr>
            <w:bookmarkStart w:id="167" w:name="_Toc392180171"/>
            <w:bookmarkStart w:id="168" w:name="_Toc449539061"/>
            <w:bookmarkStart w:id="169" w:name="_Toc452384639"/>
            <w:r w:rsidRPr="00AC195C">
              <w:rPr>
                <w:b/>
              </w:rPr>
              <w:t>Examinarea ofertelor</w:t>
            </w:r>
            <w:bookmarkEnd w:id="167"/>
            <w:bookmarkEnd w:id="168"/>
            <w:bookmarkEnd w:id="169"/>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0" w:name="_Toc452384640"/>
            <w:r w:rsidRPr="00C00499">
              <w:rPr>
                <w:szCs w:val="24"/>
                <w:lang w:val="ro-RO"/>
              </w:rPr>
              <w:t>Dacă oricare dintre aceste documente sau informaţii lipsesc, oferta va fi respinsă.</w:t>
            </w:r>
            <w:bookmarkEnd w:id="170"/>
          </w:p>
          <w:p w:rsidR="000A7256" w:rsidRPr="00AC195C" w:rsidRDefault="000A7256" w:rsidP="00EB3CFC">
            <w:pPr>
              <w:pStyle w:val="a"/>
              <w:numPr>
                <w:ilvl w:val="0"/>
                <w:numId w:val="3"/>
              </w:numPr>
              <w:rPr>
                <w:b/>
              </w:rPr>
            </w:pPr>
            <w:bookmarkStart w:id="171" w:name="_Toc392180172"/>
            <w:bookmarkStart w:id="172" w:name="_Toc449539062"/>
            <w:bookmarkStart w:id="173" w:name="_Toc452384641"/>
            <w:r w:rsidRPr="00AC195C">
              <w:rPr>
                <w:b/>
              </w:rPr>
              <w:t>Calificarea ofertantului</w:t>
            </w:r>
            <w:bookmarkEnd w:id="171"/>
            <w:bookmarkEnd w:id="172"/>
            <w:bookmarkEnd w:id="173"/>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w:t>
            </w:r>
            <w:proofErr w:type="gramStart"/>
            <w:r w:rsidRPr="00C00499">
              <w:t>va</w:t>
            </w:r>
            <w:proofErr w:type="gramEnd"/>
            <w:r w:rsidRPr="00C00499">
              <w:t xml:space="preserve">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 xml:space="preserve">O apreciere afirmativă </w:t>
            </w:r>
            <w:proofErr w:type="gramStart"/>
            <w:r w:rsidRPr="00C00499">
              <w:t>va</w:t>
            </w:r>
            <w:proofErr w:type="gramEnd"/>
            <w:r w:rsidRPr="00C00499">
              <w:t xml:space="preserve"> constitui drept premisă pentru adjudecarea contractului ofertantului respectiv. O apreciere negativă </w:t>
            </w:r>
            <w:proofErr w:type="gramStart"/>
            <w:r w:rsidRPr="00C00499">
              <w:t>va</w:t>
            </w:r>
            <w:proofErr w:type="gramEnd"/>
            <w:r w:rsidRPr="00C00499">
              <w:t xml:space="preserve">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4" w:name="_Toc392180173"/>
            <w:bookmarkStart w:id="175" w:name="_Toc449539063"/>
            <w:bookmarkStart w:id="176" w:name="_Toc452384642"/>
            <w:r w:rsidRPr="00AC195C">
              <w:rPr>
                <w:b/>
              </w:rPr>
              <w:t>Descalificarea ofertantului</w:t>
            </w:r>
            <w:bookmarkEnd w:id="174"/>
            <w:bookmarkEnd w:id="175"/>
            <w:bookmarkEnd w:id="176"/>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descalifica ofertantul care depune documente ce conţin informaţii false, cu scopul calificării, sau derutează ori face reprezentări neadevărate pentru a demonstra corespunderea sa cerinţelor de calificare. În cazul în care acest lucru </w:t>
            </w:r>
            <w:proofErr w:type="gramStart"/>
            <w:r w:rsidRPr="00C00499">
              <w:t>este</w:t>
            </w:r>
            <w:proofErr w:type="gramEnd"/>
            <w:r w:rsidRPr="00C00499">
              <w:t xml:space="preserv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w:t>
            </w:r>
            <w:proofErr w:type="gramStart"/>
            <w:r w:rsidRPr="00C00499">
              <w:t>un</w:t>
            </w:r>
            <w:proofErr w:type="gramEnd"/>
            <w:r w:rsidRPr="00C00499">
              <w:t xml:space="preserve"> înscris oficial şi este întocmită de către Agenţia Achiziţii Publice cu scopul de a limita participarea operatorilor economici la procedurile de achiziţie publică. Aceasta </w:t>
            </w:r>
            <w:proofErr w:type="gramStart"/>
            <w:r w:rsidRPr="00C00499">
              <w:t>este</w:t>
            </w:r>
            <w:proofErr w:type="gramEnd"/>
            <w:r w:rsidRPr="00C00499">
              <w:t xml:space="preserv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 xml:space="preserve">Ofertantul poate fi descalificat în cazul în care este insolvabil, în privinţa lui a fost iniţiată procedura </w:t>
            </w:r>
            <w:proofErr w:type="gramStart"/>
            <w:r w:rsidRPr="00C00499">
              <w:t>de  sechestrare</w:t>
            </w:r>
            <w:proofErr w:type="gramEnd"/>
            <w:r w:rsidRPr="00C00499">
              <w:t xml:space="preserv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w:t>
            </w:r>
            <w:proofErr w:type="gramStart"/>
            <w:r w:rsidRPr="00C00499">
              <w:t>este</w:t>
            </w:r>
            <w:proofErr w:type="gramEnd"/>
            <w:r w:rsidRPr="00C00499">
              <w:t xml:space="preserve"> descalificat pentru neachitarea impozitelor şi altor plăţi obligatorii în conformitate cu legislaţia ţării în care el este rezident. Autoritatea contractantă </w:t>
            </w:r>
            <w:proofErr w:type="gramStart"/>
            <w:r w:rsidRPr="00C00499">
              <w:t>va</w:t>
            </w:r>
            <w:proofErr w:type="gramEnd"/>
            <w:r w:rsidRPr="00C00499">
              <w:t xml:space="preserve">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w:t>
            </w:r>
            <w:proofErr w:type="gramStart"/>
            <w:r w:rsidRPr="00C00499">
              <w:t>este</w:t>
            </w:r>
            <w:proofErr w:type="gramEnd"/>
            <w:r w:rsidRPr="00C00499">
              <w:t xml:space="preserv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7" w:name="_Toc392180174"/>
            <w:bookmarkStart w:id="178" w:name="_Toc449539064"/>
            <w:bookmarkStart w:id="179" w:name="_Toc452384643"/>
            <w:r w:rsidRPr="00B97CC1">
              <w:rPr>
                <w:b/>
              </w:rPr>
              <w:t>Evaluarea tehnică</w:t>
            </w:r>
            <w:bookmarkEnd w:id="177"/>
            <w:bookmarkEnd w:id="178"/>
            <w:bookmarkEnd w:id="179"/>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proofErr w:type="gramStart"/>
            <w:r w:rsidRPr="00C00499">
              <w:t>,  vor</w:t>
            </w:r>
            <w:proofErr w:type="gramEnd"/>
            <w:r w:rsidRPr="00C00499">
              <w:t xml:space="preserve"> fi admise spre evaluarea tehnică.</w:t>
            </w:r>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w:t>
            </w:r>
            <w:proofErr w:type="gramStart"/>
            <w:r w:rsidRPr="00C00499">
              <w:t>este</w:t>
            </w:r>
            <w:proofErr w:type="gramEnd"/>
            <w:r w:rsidRPr="00C00499">
              <w:t xml:space="preserv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0" w:name="_Toc392180175"/>
            <w:bookmarkStart w:id="181" w:name="_Toc449539065"/>
            <w:bookmarkStart w:id="182" w:name="_Toc452384644"/>
            <w:r w:rsidRPr="00B97CC1">
              <w:rPr>
                <w:b/>
              </w:rPr>
              <w:t>Evaluarea financiară</w:t>
            </w:r>
            <w:bookmarkEnd w:id="180"/>
            <w:bookmarkEnd w:id="181"/>
            <w:bookmarkEnd w:id="182"/>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w:t>
            </w:r>
            <w:proofErr w:type="gramStart"/>
            <w:r w:rsidRPr="00C00499">
              <w:t>este</w:t>
            </w:r>
            <w:proofErr w:type="gramEnd"/>
            <w:r w:rsidRPr="00C00499">
              <w:t xml:space="preserv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proofErr w:type="gramStart"/>
            <w:r w:rsidRPr="00C00499">
              <w:t>factorii</w:t>
            </w:r>
            <w:proofErr w:type="gramEnd"/>
            <w:r w:rsidRPr="00C00499">
              <w:t xml:space="preserve">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w:t>
            </w:r>
            <w:proofErr w:type="gramStart"/>
            <w:r w:rsidRPr="00C00499">
              <w:t>va</w:t>
            </w:r>
            <w:proofErr w:type="gramEnd"/>
            <w:r w:rsidRPr="00C00499">
              <w:t xml:space="preserve">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w:t>
            </w:r>
            <w:proofErr w:type="gramStart"/>
            <w:r w:rsidRPr="00C00499">
              <w:t>va</w:t>
            </w:r>
            <w:proofErr w:type="gramEnd"/>
            <w:r w:rsidRPr="00C00499">
              <w:t xml:space="preserve"> folosi criteriul </w:t>
            </w:r>
            <w:r w:rsidRPr="00D11066">
              <w:t>cel mai mic preţ</w:t>
            </w:r>
            <w:r w:rsidRPr="00C00499">
              <w:t>.</w:t>
            </w:r>
          </w:p>
          <w:p w:rsidR="000A7256" w:rsidRPr="00B97CC1" w:rsidRDefault="000A7256" w:rsidP="00EB3CFC">
            <w:pPr>
              <w:pStyle w:val="a"/>
              <w:numPr>
                <w:ilvl w:val="0"/>
                <w:numId w:val="3"/>
              </w:numPr>
              <w:rPr>
                <w:b/>
              </w:rPr>
            </w:pPr>
            <w:bookmarkStart w:id="183" w:name="_Toc392180176"/>
            <w:bookmarkStart w:id="184" w:name="_Toc449539066"/>
            <w:bookmarkStart w:id="185" w:name="_Toc452384645"/>
            <w:r w:rsidRPr="00B97CC1">
              <w:rPr>
                <w:b/>
              </w:rPr>
              <w:t>Compararea ofertelor</w:t>
            </w:r>
            <w:bookmarkEnd w:id="183"/>
            <w:bookmarkEnd w:id="184"/>
            <w:bookmarkEnd w:id="185"/>
          </w:p>
          <w:p w:rsidR="000A7256" w:rsidRPr="00C00499" w:rsidRDefault="000A7256" w:rsidP="00EB3CFC">
            <w:pPr>
              <w:pStyle w:val="a"/>
              <w:numPr>
                <w:ilvl w:val="1"/>
                <w:numId w:val="3"/>
              </w:numPr>
              <w:ind w:left="0" w:firstLine="720"/>
            </w:pPr>
            <w:r w:rsidRPr="00C00499">
              <w:t xml:space="preserve">Autoritatea contractantă </w:t>
            </w:r>
            <w:proofErr w:type="gramStart"/>
            <w:r w:rsidRPr="00C00499">
              <w:t>va</w:t>
            </w:r>
            <w:proofErr w:type="gramEnd"/>
            <w:r w:rsidRPr="00C00499">
              <w:t xml:space="preserve">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6" w:name="_Toc392180177"/>
            <w:bookmarkStart w:id="187" w:name="_Toc449539067"/>
            <w:bookmarkStart w:id="188" w:name="_Toc452384646"/>
            <w:r w:rsidRPr="00B97CC1">
              <w:rPr>
                <w:b/>
              </w:rPr>
              <w:t>Excluderea negocierilor</w:t>
            </w:r>
            <w:bookmarkEnd w:id="186"/>
            <w:bookmarkEnd w:id="187"/>
            <w:bookmarkEnd w:id="188"/>
          </w:p>
          <w:p w:rsidR="000A7256" w:rsidRPr="00C00499" w:rsidRDefault="000A7256" w:rsidP="00EB3CFC">
            <w:pPr>
              <w:pStyle w:val="a"/>
              <w:numPr>
                <w:ilvl w:val="1"/>
                <w:numId w:val="3"/>
              </w:numPr>
              <w:ind w:left="0" w:firstLine="720"/>
            </w:pPr>
            <w:r w:rsidRPr="00C00499">
              <w:t xml:space="preserve">Nu se vor accepta nici </w:t>
            </w:r>
            <w:proofErr w:type="gramStart"/>
            <w:r w:rsidRPr="00C00499">
              <w:t>un</w:t>
            </w:r>
            <w:proofErr w:type="gramEnd"/>
            <w:r w:rsidRPr="00C00499">
              <w:t xml:space="preserve"> fel de negocieri cu ofertantul cîştigător sau cu alţi ofertanţi. Ofertantului nu i se </w:t>
            </w:r>
            <w:proofErr w:type="gramStart"/>
            <w:r w:rsidRPr="00C00499">
              <w:t>va</w:t>
            </w:r>
            <w:proofErr w:type="gramEnd"/>
            <w:r w:rsidRPr="00C00499">
              <w:t xml:space="preserve">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89" w:name="_Toc452384647"/>
            <w:r w:rsidRPr="00B97CC1">
              <w:rPr>
                <w:b/>
              </w:rPr>
              <w:t>Anularea procedurii</w:t>
            </w:r>
            <w:bookmarkEnd w:id="189"/>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0" w:name="_Toc392180179"/>
            <w:bookmarkStart w:id="191" w:name="_Toc449539069"/>
            <w:bookmarkStart w:id="192" w:name="_Toc452384648"/>
            <w:r w:rsidRPr="00C00499">
              <w:lastRenderedPageBreak/>
              <w:t>Adjudecarea contractului</w:t>
            </w:r>
            <w:bookmarkEnd w:id="190"/>
            <w:bookmarkEnd w:id="191"/>
            <w:bookmarkEnd w:id="192"/>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3" w:name="_Toc392180180"/>
            <w:bookmarkStart w:id="194" w:name="_Toc449539070"/>
            <w:bookmarkStart w:id="195" w:name="_Toc452384649"/>
            <w:r w:rsidRPr="00B97CC1">
              <w:rPr>
                <w:b/>
              </w:rPr>
              <w:t>Criteriul de adjudecare</w:t>
            </w:r>
            <w:bookmarkEnd w:id="193"/>
            <w:bookmarkEnd w:id="194"/>
            <w:bookmarkEnd w:id="195"/>
          </w:p>
          <w:p w:rsidR="000A7256" w:rsidRPr="00C00499" w:rsidRDefault="000A7256" w:rsidP="00151850">
            <w:pPr>
              <w:pStyle w:val="a"/>
              <w:numPr>
                <w:ilvl w:val="1"/>
                <w:numId w:val="3"/>
              </w:numPr>
              <w:ind w:left="0" w:firstLine="720"/>
            </w:pPr>
            <w:r w:rsidRPr="00C00499">
              <w:t xml:space="preserve">Autoritatea contractantă </w:t>
            </w:r>
            <w:proofErr w:type="gramStart"/>
            <w:r w:rsidRPr="00C00499">
              <w:t>va</w:t>
            </w:r>
            <w:proofErr w:type="gramEnd"/>
            <w:r w:rsidRPr="00C00499">
              <w:t xml:space="preserve">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6" w:name="_Toc392180181"/>
            <w:bookmarkStart w:id="197" w:name="_Toc449539071"/>
            <w:bookmarkStart w:id="198" w:name="_Toc452384650"/>
            <w:r w:rsidRPr="00B97CC1">
              <w:rPr>
                <w:b/>
              </w:rPr>
              <w:t>Dreptul autorităţii contractante de a modifica cantităţile în timpul adjudecării</w:t>
            </w:r>
            <w:bookmarkEnd w:id="196"/>
            <w:bookmarkEnd w:id="197"/>
            <w:bookmarkEnd w:id="198"/>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w:t>
            </w:r>
            <w:proofErr w:type="gramStart"/>
            <w:r w:rsidRPr="00C00499">
              <w:t>a</w:t>
            </w:r>
            <w:proofErr w:type="gramEnd"/>
            <w:r w:rsidRPr="00C00499">
              <w:t xml:space="preserve">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199" w:name="_Toc392180182"/>
            <w:bookmarkStart w:id="200" w:name="_Toc449539072"/>
            <w:bookmarkStart w:id="201" w:name="_Toc452384651"/>
            <w:r w:rsidRPr="00B97CC1">
              <w:rPr>
                <w:b/>
              </w:rPr>
              <w:t>Înştiinţarea de adjudecare</w:t>
            </w:r>
            <w:bookmarkEnd w:id="199"/>
            <w:bookmarkEnd w:id="200"/>
            <w:bookmarkEnd w:id="201"/>
          </w:p>
          <w:p w:rsidR="000A7256" w:rsidRDefault="000A7256" w:rsidP="00151850">
            <w:pPr>
              <w:pStyle w:val="a"/>
              <w:numPr>
                <w:ilvl w:val="1"/>
                <w:numId w:val="3"/>
              </w:numPr>
              <w:ind w:left="0" w:firstLine="720"/>
            </w:pPr>
            <w:r w:rsidRPr="00C00499">
              <w:t xml:space="preserve">Înainte de expirarea perioadei de valabilitate a ofertei, autoritatea contractantă </w:t>
            </w:r>
            <w:proofErr w:type="gramStart"/>
            <w:r w:rsidRPr="00C00499">
              <w:t>va</w:t>
            </w:r>
            <w:proofErr w:type="gramEnd"/>
            <w:r w:rsidRPr="00C00499">
              <w:t xml:space="preserve">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2" w:name="_Toc392180183"/>
            <w:bookmarkStart w:id="203" w:name="_Toc449539073"/>
            <w:bookmarkStart w:id="204" w:name="_Toc452384652"/>
            <w:r w:rsidRPr="00B97CC1">
              <w:rPr>
                <w:b/>
              </w:rPr>
              <w:t>Garanţia de bună execuţie</w:t>
            </w:r>
            <w:bookmarkEnd w:id="202"/>
            <w:bookmarkEnd w:id="203"/>
            <w:bookmarkEnd w:id="204"/>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 xml:space="preserve">Refuzul ofertantului cîştigător de a depune Garanţia de bună execuţie sau de a semna contractul </w:t>
            </w:r>
            <w:proofErr w:type="gramStart"/>
            <w:r w:rsidRPr="00C00499">
              <w:t>va</w:t>
            </w:r>
            <w:proofErr w:type="gramEnd"/>
            <w:r w:rsidRPr="00C00499">
              <w:t xml:space="preserve"> constitui motiv suficient pentru anularea adjudecării şi reţinerea Garanţiei pentru ofertă. În acest caz, autoritatea contractantă poate adjudeca contractul următorului ofertant cu oferta cea mai bine clasată, a cărui ofertă </w:t>
            </w:r>
            <w:proofErr w:type="gramStart"/>
            <w:r w:rsidRPr="00C00499">
              <w:t>este</w:t>
            </w:r>
            <w:proofErr w:type="gramEnd"/>
            <w:r w:rsidRPr="00C00499">
              <w:t xml:space="preserve"> conformă cerinţelor şi care este apreciat de către autoritatea contractantă a fi calificat în executarea Contractului. În acest caz, autoritatea contractantă </w:t>
            </w:r>
            <w:proofErr w:type="gramStart"/>
            <w:r w:rsidRPr="00C00499">
              <w:t>va</w:t>
            </w:r>
            <w:proofErr w:type="gramEnd"/>
            <w:r w:rsidRPr="00C00499">
              <w:t xml:space="preserve"> cere tuturor ofertanţilor rămaşi extinderea termenului de valabilitate a Garanţiei pentru ofertă. Totodată, autoritatea contractantă </w:t>
            </w:r>
            <w:proofErr w:type="gramStart"/>
            <w:r w:rsidRPr="00C00499">
              <w:t>este</w:t>
            </w:r>
            <w:proofErr w:type="gramEnd"/>
            <w:r w:rsidRPr="00C00499">
              <w:t xml:space="preserve"> în drept să respingă toate celelalte oferte.</w:t>
            </w:r>
          </w:p>
          <w:p w:rsidR="000A7256" w:rsidRPr="00B97CC1" w:rsidRDefault="000A7256" w:rsidP="00151850">
            <w:pPr>
              <w:pStyle w:val="a"/>
              <w:numPr>
                <w:ilvl w:val="0"/>
                <w:numId w:val="3"/>
              </w:numPr>
              <w:outlineLvl w:val="2"/>
              <w:rPr>
                <w:b/>
              </w:rPr>
            </w:pPr>
            <w:bookmarkStart w:id="205" w:name="_Toc392180184"/>
            <w:bookmarkStart w:id="206" w:name="_Toc449539074"/>
            <w:bookmarkStart w:id="207" w:name="_Toc452384653"/>
            <w:r w:rsidRPr="00B97CC1">
              <w:rPr>
                <w:b/>
              </w:rPr>
              <w:t>Semnarea contractului</w:t>
            </w:r>
            <w:bookmarkEnd w:id="205"/>
            <w:bookmarkEnd w:id="206"/>
            <w:bookmarkEnd w:id="207"/>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w:t>
            </w:r>
            <w:proofErr w:type="gramStart"/>
            <w:r w:rsidRPr="00C00499">
              <w:t>va</w:t>
            </w:r>
            <w:proofErr w:type="gramEnd"/>
            <w:r w:rsidRPr="00C00499">
              <w:t xml:space="preserve">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w:t>
            </w:r>
            <w:proofErr w:type="gramStart"/>
            <w:r w:rsidRPr="00C00499">
              <w:t>va</w:t>
            </w:r>
            <w:proofErr w:type="gramEnd"/>
            <w:r w:rsidRPr="00C00499">
              <w:t xml:space="preserve">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8" w:name="_Toc392180186"/>
            <w:bookmarkStart w:id="209" w:name="_Toc449539076"/>
            <w:bookmarkStart w:id="210" w:name="_Toc452384654"/>
            <w:r w:rsidRPr="00B97CC1">
              <w:rPr>
                <w:b/>
              </w:rPr>
              <w:t>Dreptul de contestare</w:t>
            </w:r>
            <w:bookmarkEnd w:id="208"/>
            <w:bookmarkEnd w:id="209"/>
            <w:bookmarkEnd w:id="210"/>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w:t>
            </w:r>
            <w:proofErr w:type="gramStart"/>
            <w:r w:rsidRPr="00690EEB">
              <w:t xml:space="preserve">la </w:t>
            </w:r>
            <w:r w:rsidR="00520B06">
              <w:t xml:space="preserve"> 5</w:t>
            </w:r>
            <w:proofErr w:type="gramEnd"/>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B15439" w:rsidP="006E1AEC">
            <w:pPr>
              <w:pStyle w:val="2"/>
              <w:jc w:val="center"/>
            </w:pPr>
            <w:r>
              <w:br w:type="page"/>
            </w:r>
            <w:bookmarkStart w:id="211" w:name="_Toc392180197"/>
            <w:bookmarkStart w:id="212" w:name="_Toc449539085"/>
            <w:bookmarkStart w:id="213" w:name="_Toc452384662"/>
            <w:r w:rsidR="000A7256" w:rsidRPr="00C00499">
              <w:t>SECŢIUNEA 3</w:t>
            </w:r>
            <w:r w:rsidR="000A7256" w:rsidRPr="00C00499">
              <w:br w:type="textWrapping" w:clear="all"/>
              <w:t>FORMULARE PENTRU DEPUNEREA OFERTEI</w:t>
            </w:r>
            <w:bookmarkEnd w:id="211"/>
            <w:bookmarkEnd w:id="212"/>
            <w:bookmarkEnd w:id="21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r w:rsidR="00B43087"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B43087" w:rsidRPr="00C00499" w:rsidRDefault="00B43087" w:rsidP="00764A34">
            <w:pPr>
              <w:spacing w:before="120" w:after="120"/>
              <w:jc w:val="center"/>
            </w:pPr>
            <w:r>
              <w:t>F3.7</w:t>
            </w:r>
          </w:p>
        </w:tc>
        <w:tc>
          <w:tcPr>
            <w:tcW w:w="7959" w:type="dxa"/>
            <w:tcBorders>
              <w:top w:val="single" w:sz="4" w:space="0" w:color="auto"/>
              <w:left w:val="single" w:sz="4" w:space="0" w:color="auto"/>
              <w:bottom w:val="single" w:sz="4" w:space="0" w:color="auto"/>
              <w:right w:val="single" w:sz="4" w:space="0" w:color="auto"/>
            </w:tcBorders>
            <w:vAlign w:val="bottom"/>
          </w:tcPr>
          <w:p w:rsidR="00B43087" w:rsidRPr="00C00499" w:rsidRDefault="0067200F" w:rsidP="00764A34">
            <w:pPr>
              <w:spacing w:before="120" w:after="120"/>
              <w:ind w:left="619"/>
              <w:jc w:val="both"/>
            </w:pPr>
            <w:r>
              <w:t>L</w:t>
            </w:r>
            <w:r w:rsidR="00B43087" w:rsidRPr="00B43087">
              <w:t>ista principalelor livrări executate în ultimii 3 ani de activitate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14" w:name="_Toc392180198"/>
            <w:bookmarkStart w:id="215" w:name="_Toc449539086"/>
            <w:bookmarkStart w:id="216" w:name="_Toc452384663"/>
            <w:r w:rsidRPr="00C00499">
              <w:lastRenderedPageBreak/>
              <w:t>Formularul ofertei (F3.1)</w:t>
            </w:r>
            <w:bookmarkEnd w:id="214"/>
            <w:bookmarkEnd w:id="215"/>
            <w:bookmarkEnd w:id="21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lastRenderedPageBreak/>
              <w:br w:type="page"/>
            </w:r>
            <w:bookmarkStart w:id="217" w:name="_Toc392180199"/>
            <w:bookmarkStart w:id="218" w:name="_Toc449539087"/>
            <w:bookmarkStart w:id="219" w:name="_Toc452384664"/>
            <w:r w:rsidRPr="00C00499">
              <w:t>Garanţia pentru oferta (Garanția bancară) (F3.2)</w:t>
            </w:r>
            <w:bookmarkEnd w:id="217"/>
            <w:bookmarkEnd w:id="218"/>
            <w:bookmarkEnd w:id="219"/>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20" w:name="_Toc392180200"/>
      <w:bookmarkStart w:id="221"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22" w:name="_Toc452384665"/>
            <w:r w:rsidRPr="00C00499">
              <w:t>Formular informativ despre ofertant (F3.3)</w:t>
            </w:r>
            <w:bookmarkEnd w:id="220"/>
            <w:bookmarkEnd w:id="221"/>
            <w:bookmarkEnd w:id="222"/>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23" w:name="_Toc392180201"/>
            <w:bookmarkStart w:id="224" w:name="_Toc449539089"/>
            <w:bookmarkStart w:id="225" w:name="_Toc452384666"/>
            <w:r w:rsidRPr="00C00499">
              <w:lastRenderedPageBreak/>
              <w:t>Declaraţia privind conduita etică şi</w:t>
            </w:r>
            <w:bookmarkEnd w:id="223"/>
            <w:bookmarkEnd w:id="224"/>
            <w:r w:rsidRPr="00C00499">
              <w:t xml:space="preserve"> </w:t>
            </w:r>
            <w:bookmarkStart w:id="226" w:name="_Toc392180202"/>
            <w:bookmarkStart w:id="227" w:name="_Toc449539090"/>
            <w:r w:rsidRPr="00C00499">
              <w:t>neimplicarea în practici frauduloase şi de corupere (F3.4)</w:t>
            </w:r>
            <w:bookmarkEnd w:id="225"/>
            <w:bookmarkEnd w:id="226"/>
            <w:bookmarkEnd w:id="22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8E62F9" w:rsidRDefault="008E62F9">
      <w:bookmarkStart w:id="228" w:name="_Toc392180203"/>
      <w:r>
        <w:rPr>
          <w:b/>
          <w:bC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35E42" w:rsidRDefault="00F37AF1" w:rsidP="006E1AEC">
            <w:pPr>
              <w:pStyle w:val="3"/>
              <w:rPr>
                <w:bCs w:val="0"/>
                <w:sz w:val="28"/>
                <w:lang w:eastAsia="ro-RO"/>
              </w:rPr>
            </w:pPr>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29" w:name="_Toc449539091"/>
            <w:bookmarkStart w:id="230" w:name="_Toc452384667"/>
            <w:r w:rsidRPr="00C35E42">
              <w:t>Declaraţie</w:t>
            </w:r>
            <w:bookmarkStart w:id="231" w:name="_Toc449539092"/>
            <w:bookmarkEnd w:id="229"/>
            <w:r w:rsidRPr="00C35E42">
              <w:rPr>
                <w:bCs w:val="0"/>
                <w:sz w:val="28"/>
                <w:lang w:eastAsia="ro-RO"/>
              </w:rPr>
              <w:t xml:space="preserve"> </w:t>
            </w:r>
            <w:r w:rsidR="000A7256" w:rsidRPr="00C35E42">
              <w:rPr>
                <w:bCs w:val="0"/>
                <w:sz w:val="28"/>
                <w:lang w:eastAsia="ro-RO"/>
              </w:rPr>
              <w:t>privind situaţia personală a operatorului economic (F3.5)</w:t>
            </w:r>
            <w:bookmarkEnd w:id="230"/>
            <w:bookmarkEnd w:id="231"/>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32" w:name="_Toc449539093"/>
          </w:p>
          <w:p w:rsidR="00F37AF1" w:rsidRDefault="00F37AF1" w:rsidP="00F37AF1">
            <w:pPr>
              <w:pStyle w:val="2"/>
            </w:pPr>
          </w:p>
          <w:p w:rsidR="00F37AF1" w:rsidRDefault="00F37AF1" w:rsidP="00F37AF1">
            <w:pPr>
              <w:pStyle w:val="2"/>
            </w:pPr>
          </w:p>
          <w:p w:rsidR="00C35E42" w:rsidRDefault="00C35E42" w:rsidP="00C35E42"/>
          <w:p w:rsidR="00A44AEA" w:rsidRPr="00C35E42" w:rsidRDefault="00A44AEA" w:rsidP="00A44AEA">
            <w:pPr>
              <w:rPr>
                <w:rFonts w:asciiTheme="majorHAnsi" w:hAnsiTheme="majorHAnsi"/>
                <w:b/>
                <w:color w:val="4F81BD" w:themeColor="accent1"/>
              </w:rPr>
            </w:pPr>
            <w:r>
              <w:rPr>
                <w:rFonts w:asciiTheme="majorHAnsi" w:hAnsiTheme="majorHAnsi"/>
                <w:b/>
                <w:color w:val="4F81BD" w:themeColor="accent1"/>
              </w:rPr>
              <w:t>Formularul</w:t>
            </w:r>
            <w:r w:rsidRPr="00C35E42">
              <w:rPr>
                <w:rFonts w:asciiTheme="majorHAnsi" w:hAnsiTheme="majorHAnsi"/>
                <w:b/>
                <w:color w:val="4F81BD" w:themeColor="accent1"/>
              </w:rPr>
              <w:t xml:space="preserve"> </w:t>
            </w:r>
            <w:r>
              <w:rPr>
                <w:rFonts w:asciiTheme="majorHAnsi" w:hAnsiTheme="majorHAnsi"/>
                <w:b/>
                <w:color w:val="4F81BD" w:themeColor="accent1"/>
              </w:rPr>
              <w:t>(</w:t>
            </w:r>
            <w:r w:rsidRPr="00C35E42">
              <w:rPr>
                <w:rFonts w:asciiTheme="majorHAnsi" w:hAnsiTheme="majorHAnsi"/>
                <w:b/>
                <w:color w:val="4F81BD" w:themeColor="accent1"/>
              </w:rPr>
              <w:t>F3.</w:t>
            </w:r>
            <w:r w:rsidR="00B43087">
              <w:rPr>
                <w:rFonts w:asciiTheme="majorHAnsi" w:hAnsiTheme="majorHAnsi"/>
                <w:b/>
                <w:color w:val="4F81BD" w:themeColor="accent1"/>
              </w:rPr>
              <w:t>7</w:t>
            </w:r>
            <w:r>
              <w:rPr>
                <w:rFonts w:asciiTheme="majorHAnsi" w:hAnsiTheme="majorHAnsi"/>
                <w:b/>
                <w:color w:val="4F81BD" w:themeColor="accent1"/>
              </w:rPr>
              <w:t>)</w:t>
            </w:r>
          </w:p>
          <w:p w:rsidR="008E62F9" w:rsidRPr="00181DA8" w:rsidRDefault="008E62F9" w:rsidP="008E62F9">
            <w:pPr>
              <w:pStyle w:val="a7"/>
              <w:tabs>
                <w:tab w:val="left" w:pos="567"/>
              </w:tabs>
              <w:jc w:val="center"/>
              <w:rPr>
                <w:b/>
                <w:szCs w:val="24"/>
              </w:rPr>
            </w:pPr>
          </w:p>
          <w:p w:rsidR="008E62F9" w:rsidRPr="00181DA8" w:rsidRDefault="008E62F9" w:rsidP="008E62F9">
            <w:pPr>
              <w:pStyle w:val="a7"/>
              <w:tabs>
                <w:tab w:val="left" w:pos="567"/>
              </w:tabs>
              <w:jc w:val="center"/>
              <w:rPr>
                <w:b/>
                <w:szCs w:val="24"/>
              </w:rPr>
            </w:pPr>
            <w:r w:rsidRPr="00181DA8">
              <w:rPr>
                <w:b/>
                <w:szCs w:val="24"/>
              </w:rPr>
              <w:t>LISTA PRINCIPALELOR L</w:t>
            </w:r>
            <w:r w:rsidR="00B43087">
              <w:rPr>
                <w:b/>
                <w:szCs w:val="24"/>
              </w:rPr>
              <w:t>IV</w:t>
            </w:r>
            <w:r w:rsidRPr="00181DA8">
              <w:rPr>
                <w:b/>
                <w:szCs w:val="24"/>
              </w:rPr>
              <w:t>RĂRI EXECUTATE</w:t>
            </w:r>
            <w:r w:rsidRPr="00181DA8">
              <w:rPr>
                <w:rFonts w:eastAsia="PMingLiU"/>
                <w:b/>
                <w:szCs w:val="24"/>
                <w:lang w:eastAsia="zh-CN"/>
              </w:rPr>
              <w:t xml:space="preserve"> </w:t>
            </w:r>
            <w:r>
              <w:rPr>
                <w:b/>
                <w:szCs w:val="24"/>
              </w:rPr>
              <w:t>ÎN ULTIMII 3</w:t>
            </w:r>
            <w:r w:rsidRPr="00181DA8">
              <w:rPr>
                <w:b/>
                <w:szCs w:val="24"/>
              </w:rPr>
              <w:t xml:space="preserve"> AN</w:t>
            </w:r>
            <w:r>
              <w:rPr>
                <w:b/>
                <w:szCs w:val="24"/>
              </w:rPr>
              <w:t>I</w:t>
            </w:r>
            <w:r w:rsidRPr="00181DA8">
              <w:rPr>
                <w:b/>
                <w:szCs w:val="24"/>
              </w:rPr>
              <w:t xml:space="preserve"> DE ACTIVITATE</w:t>
            </w:r>
          </w:p>
          <w:p w:rsidR="008E62F9" w:rsidRPr="00181DA8" w:rsidRDefault="008E62F9" w:rsidP="008E62F9">
            <w:pPr>
              <w:pStyle w:val="a7"/>
              <w:tabs>
                <w:tab w:val="left" w:pos="567"/>
              </w:tabs>
              <w:jc w:val="center"/>
              <w:rPr>
                <w:b/>
                <w:szCs w:val="24"/>
              </w:rPr>
            </w:pPr>
          </w:p>
          <w:p w:rsidR="008E62F9" w:rsidRPr="00181DA8" w:rsidRDefault="008E62F9" w:rsidP="008E62F9">
            <w:pPr>
              <w:pStyle w:val="a7"/>
              <w:tabs>
                <w:tab w:val="left" w:pos="567"/>
              </w:tabs>
              <w:jc w:val="center"/>
              <w:rPr>
                <w:b/>
                <w:szCs w:val="24"/>
              </w:rPr>
            </w:pPr>
          </w:p>
          <w:tbl>
            <w:tblPr>
              <w:tblW w:w="9526" w:type="dxa"/>
              <w:tblInd w:w="108" w:type="dxa"/>
              <w:tblLayout w:type="fixed"/>
              <w:tblLook w:val="00A0" w:firstRow="1" w:lastRow="0" w:firstColumn="1" w:lastColumn="0" w:noHBand="0" w:noVBand="0"/>
            </w:tblPr>
            <w:tblGrid>
              <w:gridCol w:w="563"/>
              <w:gridCol w:w="1040"/>
              <w:gridCol w:w="1996"/>
              <w:gridCol w:w="1888"/>
              <w:gridCol w:w="1328"/>
              <w:gridCol w:w="1220"/>
              <w:gridCol w:w="1491"/>
            </w:tblGrid>
            <w:tr w:rsidR="008E62F9" w:rsidRPr="00181DA8" w:rsidTr="00A44AEA">
              <w:trPr>
                <w:trHeight w:val="1140"/>
              </w:trPr>
              <w:tc>
                <w:tcPr>
                  <w:tcW w:w="563" w:type="dxa"/>
                  <w:tcBorders>
                    <w:top w:val="single" w:sz="4" w:space="0" w:color="auto"/>
                    <w:left w:val="single" w:sz="4" w:space="0" w:color="auto"/>
                    <w:bottom w:val="single" w:sz="4" w:space="0" w:color="auto"/>
                    <w:right w:val="single" w:sz="4" w:space="0" w:color="auto"/>
                  </w:tcBorders>
                  <w:vAlign w:val="center"/>
                </w:tcPr>
                <w:p w:rsidR="008E62F9" w:rsidRPr="00181DA8" w:rsidRDefault="008E62F9" w:rsidP="00D80DF9">
                  <w:pPr>
                    <w:jc w:val="center"/>
                    <w:rPr>
                      <w:b/>
                      <w:bCs/>
                      <w:lang w:eastAsia="zh-CN"/>
                    </w:rPr>
                  </w:pPr>
                  <w:r w:rsidRPr="00181DA8">
                    <w:rPr>
                      <w:b/>
                      <w:bCs/>
                      <w:sz w:val="22"/>
                      <w:szCs w:val="22"/>
                    </w:rPr>
                    <w:t>Nr. crt.</w:t>
                  </w:r>
                </w:p>
              </w:tc>
              <w:tc>
                <w:tcPr>
                  <w:tcW w:w="1040" w:type="dxa"/>
                  <w:tcBorders>
                    <w:top w:val="single" w:sz="4" w:space="0" w:color="auto"/>
                    <w:left w:val="nil"/>
                    <w:bottom w:val="single" w:sz="4" w:space="0" w:color="auto"/>
                    <w:right w:val="single" w:sz="4" w:space="0" w:color="auto"/>
                  </w:tcBorders>
                  <w:vAlign w:val="center"/>
                </w:tcPr>
                <w:p w:rsidR="008E62F9" w:rsidRPr="00181DA8" w:rsidRDefault="008E62F9" w:rsidP="00D80DF9">
                  <w:pPr>
                    <w:jc w:val="center"/>
                    <w:rPr>
                      <w:b/>
                      <w:bCs/>
                    </w:rPr>
                  </w:pPr>
                  <w:r w:rsidRPr="00181DA8">
                    <w:rPr>
                      <w:b/>
                      <w:bCs/>
                      <w:sz w:val="22"/>
                      <w:szCs w:val="22"/>
                    </w:rPr>
                    <w:t>Obiect contract</w:t>
                  </w:r>
                </w:p>
              </w:tc>
              <w:tc>
                <w:tcPr>
                  <w:tcW w:w="1996" w:type="dxa"/>
                  <w:tcBorders>
                    <w:top w:val="single" w:sz="4" w:space="0" w:color="auto"/>
                    <w:left w:val="nil"/>
                    <w:bottom w:val="single" w:sz="4" w:space="0" w:color="auto"/>
                    <w:right w:val="single" w:sz="4" w:space="0" w:color="auto"/>
                  </w:tcBorders>
                  <w:vAlign w:val="center"/>
                </w:tcPr>
                <w:p w:rsidR="008E62F9" w:rsidRPr="00181DA8" w:rsidRDefault="008E62F9" w:rsidP="00D80DF9">
                  <w:pPr>
                    <w:jc w:val="center"/>
                    <w:rPr>
                      <w:b/>
                      <w:bCs/>
                    </w:rPr>
                  </w:pPr>
                  <w:r w:rsidRPr="00181DA8">
                    <w:rPr>
                      <w:b/>
                      <w:bCs/>
                      <w:sz w:val="22"/>
                      <w:szCs w:val="22"/>
                    </w:rPr>
                    <w:t>Denumirea/nume beneficiar/Adresa</w:t>
                  </w:r>
                </w:p>
              </w:tc>
              <w:tc>
                <w:tcPr>
                  <w:tcW w:w="1888" w:type="dxa"/>
                  <w:tcBorders>
                    <w:top w:val="single" w:sz="4" w:space="0" w:color="auto"/>
                    <w:left w:val="nil"/>
                    <w:bottom w:val="single" w:sz="4" w:space="0" w:color="auto"/>
                    <w:right w:val="single" w:sz="4" w:space="0" w:color="auto"/>
                  </w:tcBorders>
                  <w:vAlign w:val="center"/>
                </w:tcPr>
                <w:p w:rsidR="008E62F9" w:rsidRPr="00181DA8" w:rsidRDefault="008E62F9" w:rsidP="00D80DF9">
                  <w:pPr>
                    <w:jc w:val="center"/>
                    <w:rPr>
                      <w:b/>
                      <w:bCs/>
                    </w:rPr>
                  </w:pPr>
                  <w:r w:rsidRPr="00181DA8">
                    <w:rPr>
                      <w:b/>
                      <w:bCs/>
                      <w:sz w:val="22"/>
                      <w:szCs w:val="22"/>
                    </w:rPr>
                    <w:t>Calitatea antreprenorului</w:t>
                  </w:r>
                  <w:r w:rsidRPr="00181DA8">
                    <w:rPr>
                      <w:b/>
                      <w:bCs/>
                      <w:sz w:val="18"/>
                      <w:szCs w:val="18"/>
                      <w:vertAlign w:val="superscript"/>
                    </w:rPr>
                    <w:t>*)</w:t>
                  </w:r>
                </w:p>
              </w:tc>
              <w:tc>
                <w:tcPr>
                  <w:tcW w:w="1328" w:type="dxa"/>
                  <w:tcBorders>
                    <w:top w:val="single" w:sz="4" w:space="0" w:color="auto"/>
                    <w:left w:val="nil"/>
                    <w:bottom w:val="single" w:sz="4" w:space="0" w:color="auto"/>
                    <w:right w:val="single" w:sz="4" w:space="0" w:color="auto"/>
                  </w:tcBorders>
                  <w:vAlign w:val="center"/>
                </w:tcPr>
                <w:p w:rsidR="008E62F9" w:rsidRPr="00181DA8" w:rsidRDefault="008E62F9" w:rsidP="00B43087">
                  <w:pPr>
                    <w:jc w:val="center"/>
                    <w:rPr>
                      <w:b/>
                      <w:bCs/>
                    </w:rPr>
                  </w:pPr>
                  <w:r w:rsidRPr="00181DA8">
                    <w:rPr>
                      <w:b/>
                      <w:bCs/>
                      <w:sz w:val="22"/>
                      <w:szCs w:val="22"/>
                    </w:rPr>
                    <w:t>Preţ contract/ valoarea l</w:t>
                  </w:r>
                  <w:r w:rsidR="00B43087">
                    <w:rPr>
                      <w:b/>
                      <w:bCs/>
                      <w:sz w:val="22"/>
                      <w:szCs w:val="22"/>
                    </w:rPr>
                    <w:t>iv</w:t>
                  </w:r>
                  <w:r w:rsidRPr="00181DA8">
                    <w:rPr>
                      <w:b/>
                      <w:bCs/>
                      <w:sz w:val="22"/>
                      <w:szCs w:val="22"/>
                    </w:rPr>
                    <w:t xml:space="preserve">rărilor executate </w:t>
                  </w:r>
                </w:p>
              </w:tc>
              <w:tc>
                <w:tcPr>
                  <w:tcW w:w="1220" w:type="dxa"/>
                  <w:tcBorders>
                    <w:top w:val="single" w:sz="4" w:space="0" w:color="auto"/>
                    <w:left w:val="nil"/>
                    <w:bottom w:val="single" w:sz="4" w:space="0" w:color="auto"/>
                    <w:right w:val="single" w:sz="4" w:space="0" w:color="auto"/>
                  </w:tcBorders>
                  <w:vAlign w:val="center"/>
                </w:tcPr>
                <w:p w:rsidR="008E62F9" w:rsidRPr="00181DA8" w:rsidRDefault="008E62F9" w:rsidP="00B43087">
                  <w:pPr>
                    <w:jc w:val="center"/>
                    <w:rPr>
                      <w:b/>
                      <w:bCs/>
                    </w:rPr>
                  </w:pPr>
                  <w:r w:rsidRPr="00181DA8">
                    <w:rPr>
                      <w:b/>
                      <w:bCs/>
                      <w:sz w:val="22"/>
                      <w:szCs w:val="22"/>
                    </w:rPr>
                    <w:t xml:space="preserve">Perioada de execuţie a </w:t>
                  </w:r>
                  <w:r w:rsidR="00B43087">
                    <w:rPr>
                      <w:b/>
                      <w:bCs/>
                      <w:sz w:val="22"/>
                      <w:szCs w:val="22"/>
                    </w:rPr>
                    <w:t>contractului</w:t>
                  </w:r>
                  <w:r w:rsidRPr="00181DA8">
                    <w:rPr>
                      <w:b/>
                      <w:bCs/>
                      <w:sz w:val="22"/>
                      <w:szCs w:val="22"/>
                    </w:rPr>
                    <w:t xml:space="preserve"> (</w:t>
                  </w:r>
                  <w:r w:rsidR="00B43087">
                    <w:rPr>
                      <w:b/>
                      <w:bCs/>
                      <w:sz w:val="22"/>
                      <w:szCs w:val="22"/>
                    </w:rPr>
                    <w:t>zile</w:t>
                  </w:r>
                  <w:r w:rsidRPr="00181DA8">
                    <w:rPr>
                      <w:b/>
                      <w:bCs/>
                      <w:sz w:val="22"/>
                      <w:szCs w:val="22"/>
                    </w:rPr>
                    <w:t>)</w:t>
                  </w:r>
                </w:p>
              </w:tc>
              <w:tc>
                <w:tcPr>
                  <w:tcW w:w="1491" w:type="dxa"/>
                  <w:tcBorders>
                    <w:top w:val="single" w:sz="4" w:space="0" w:color="auto"/>
                    <w:left w:val="nil"/>
                    <w:bottom w:val="single" w:sz="4" w:space="0" w:color="auto"/>
                    <w:right w:val="single" w:sz="4" w:space="0" w:color="auto"/>
                  </w:tcBorders>
                  <w:vAlign w:val="center"/>
                </w:tcPr>
                <w:p w:rsidR="008E62F9" w:rsidRPr="00181DA8" w:rsidRDefault="008E62F9" w:rsidP="00B43087">
                  <w:pPr>
                    <w:jc w:val="center"/>
                    <w:rPr>
                      <w:b/>
                      <w:bCs/>
                    </w:rPr>
                  </w:pPr>
                  <w:r w:rsidRPr="00181DA8">
                    <w:rPr>
                      <w:b/>
                      <w:bCs/>
                      <w:sz w:val="22"/>
                      <w:szCs w:val="22"/>
                    </w:rPr>
                    <w:t xml:space="preserve">Numărul şi data </w:t>
                  </w:r>
                  <w:r w:rsidR="00B43087">
                    <w:rPr>
                      <w:b/>
                      <w:bCs/>
                      <w:sz w:val="22"/>
                      <w:szCs w:val="22"/>
                    </w:rPr>
                    <w:t>actului de primire-predare</w:t>
                  </w:r>
                </w:p>
              </w:tc>
            </w:tr>
            <w:tr w:rsidR="008E62F9" w:rsidRPr="00181DA8" w:rsidTr="00A44AEA">
              <w:trPr>
                <w:trHeight w:val="300"/>
              </w:trPr>
              <w:tc>
                <w:tcPr>
                  <w:tcW w:w="563" w:type="dxa"/>
                  <w:tcBorders>
                    <w:top w:val="nil"/>
                    <w:left w:val="single" w:sz="4" w:space="0" w:color="auto"/>
                    <w:bottom w:val="single" w:sz="4" w:space="0" w:color="auto"/>
                    <w:right w:val="single" w:sz="4" w:space="0" w:color="auto"/>
                  </w:tcBorders>
                  <w:vAlign w:val="center"/>
                </w:tcPr>
                <w:p w:rsidR="008E62F9" w:rsidRPr="00181DA8" w:rsidRDefault="008E62F9" w:rsidP="00D80DF9">
                  <w:pPr>
                    <w:jc w:val="center"/>
                    <w:rPr>
                      <w:b/>
                      <w:bCs/>
                    </w:rPr>
                  </w:pPr>
                  <w:r w:rsidRPr="00181DA8">
                    <w:rPr>
                      <w:b/>
                      <w:bCs/>
                      <w:sz w:val="22"/>
                      <w:szCs w:val="22"/>
                    </w:rPr>
                    <w:t>1</w:t>
                  </w:r>
                </w:p>
              </w:tc>
              <w:tc>
                <w:tcPr>
                  <w:tcW w:w="1040"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996"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888"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328"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220"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491"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r>
            <w:tr w:rsidR="008E62F9" w:rsidRPr="00181DA8" w:rsidTr="00A44AEA">
              <w:trPr>
                <w:trHeight w:val="300"/>
              </w:trPr>
              <w:tc>
                <w:tcPr>
                  <w:tcW w:w="563" w:type="dxa"/>
                  <w:tcBorders>
                    <w:top w:val="nil"/>
                    <w:left w:val="single" w:sz="4" w:space="0" w:color="auto"/>
                    <w:bottom w:val="single" w:sz="4" w:space="0" w:color="auto"/>
                    <w:right w:val="single" w:sz="4" w:space="0" w:color="auto"/>
                  </w:tcBorders>
                  <w:vAlign w:val="center"/>
                </w:tcPr>
                <w:p w:rsidR="008E62F9" w:rsidRPr="00181DA8" w:rsidRDefault="008E62F9" w:rsidP="00D80DF9">
                  <w:pPr>
                    <w:jc w:val="center"/>
                    <w:rPr>
                      <w:b/>
                      <w:bCs/>
                    </w:rPr>
                  </w:pPr>
                  <w:r w:rsidRPr="00181DA8">
                    <w:rPr>
                      <w:b/>
                      <w:bCs/>
                      <w:sz w:val="22"/>
                      <w:szCs w:val="22"/>
                    </w:rPr>
                    <w:t>2</w:t>
                  </w:r>
                </w:p>
              </w:tc>
              <w:tc>
                <w:tcPr>
                  <w:tcW w:w="1040"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996"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888"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328"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220"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491"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r>
            <w:tr w:rsidR="008E62F9" w:rsidRPr="00181DA8" w:rsidTr="00A44AEA">
              <w:trPr>
                <w:trHeight w:val="300"/>
              </w:trPr>
              <w:tc>
                <w:tcPr>
                  <w:tcW w:w="563" w:type="dxa"/>
                  <w:tcBorders>
                    <w:top w:val="nil"/>
                    <w:left w:val="single" w:sz="4" w:space="0" w:color="auto"/>
                    <w:bottom w:val="single" w:sz="4" w:space="0" w:color="auto"/>
                    <w:right w:val="single" w:sz="4" w:space="0" w:color="auto"/>
                  </w:tcBorders>
                  <w:vAlign w:val="center"/>
                </w:tcPr>
                <w:p w:rsidR="008E62F9" w:rsidRPr="00181DA8" w:rsidRDefault="008E62F9" w:rsidP="00D80DF9">
                  <w:pPr>
                    <w:jc w:val="center"/>
                    <w:rPr>
                      <w:b/>
                      <w:bCs/>
                    </w:rPr>
                  </w:pPr>
                  <w:r w:rsidRPr="00181DA8">
                    <w:rPr>
                      <w:b/>
                      <w:bCs/>
                      <w:sz w:val="22"/>
                      <w:szCs w:val="22"/>
                    </w:rPr>
                    <w:t>...</w:t>
                  </w:r>
                </w:p>
              </w:tc>
              <w:tc>
                <w:tcPr>
                  <w:tcW w:w="1040"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996"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888"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328"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220"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c>
                <w:tcPr>
                  <w:tcW w:w="1491" w:type="dxa"/>
                  <w:tcBorders>
                    <w:top w:val="nil"/>
                    <w:left w:val="nil"/>
                    <w:bottom w:val="single" w:sz="4" w:space="0" w:color="auto"/>
                    <w:right w:val="single" w:sz="4" w:space="0" w:color="auto"/>
                  </w:tcBorders>
                  <w:vAlign w:val="center"/>
                </w:tcPr>
                <w:p w:rsidR="008E62F9" w:rsidRPr="00181DA8" w:rsidRDefault="008E62F9" w:rsidP="00D80DF9">
                  <w:pPr>
                    <w:jc w:val="center"/>
                  </w:pPr>
                  <w:r w:rsidRPr="00181DA8">
                    <w:rPr>
                      <w:sz w:val="22"/>
                      <w:szCs w:val="22"/>
                    </w:rPr>
                    <w:t> </w:t>
                  </w:r>
                </w:p>
              </w:tc>
            </w:tr>
          </w:tbl>
          <w:p w:rsidR="008E62F9" w:rsidRPr="00181DA8" w:rsidRDefault="008E62F9" w:rsidP="008E62F9"/>
          <w:p w:rsidR="008E62F9" w:rsidRPr="00181DA8" w:rsidRDefault="008E62F9" w:rsidP="008E62F9"/>
          <w:p w:rsidR="008E62F9" w:rsidRPr="00181DA8" w:rsidRDefault="008E62F9" w:rsidP="008E62F9">
            <w:pPr>
              <w:jc w:val="both"/>
            </w:pPr>
            <w:r w:rsidRPr="00181DA8">
              <w:rPr>
                <w:rStyle w:val="af7"/>
              </w:rPr>
              <w:t>*)</w:t>
            </w:r>
            <w:r w:rsidRPr="00181DA8">
              <w:t xml:space="preserve"> Se precizează calitatea în care a participat la îndeplinirea contractului, care poate fi de: contractant unic sau lider de asociaţie; contractant asociat; subcontractant.</w:t>
            </w:r>
          </w:p>
          <w:p w:rsidR="008E62F9" w:rsidRPr="00181DA8" w:rsidRDefault="008E62F9" w:rsidP="008E62F9"/>
          <w:p w:rsidR="008E62F9" w:rsidRPr="00181DA8" w:rsidRDefault="008E62F9" w:rsidP="008E62F9">
            <w:pPr>
              <w:pStyle w:val="a7"/>
              <w:tabs>
                <w:tab w:val="left" w:pos="567"/>
              </w:tabs>
              <w:jc w:val="center"/>
              <w:rPr>
                <w:b/>
                <w:szCs w:val="24"/>
              </w:rPr>
            </w:pPr>
          </w:p>
          <w:p w:rsidR="008E62F9" w:rsidRPr="00181DA8" w:rsidRDefault="008E62F9" w:rsidP="008E62F9">
            <w:pPr>
              <w:pStyle w:val="a7"/>
              <w:tabs>
                <w:tab w:val="left" w:pos="567"/>
              </w:tabs>
              <w:jc w:val="center"/>
              <w:rPr>
                <w:b/>
                <w:szCs w:val="24"/>
              </w:rPr>
            </w:pPr>
          </w:p>
          <w:p w:rsidR="008E62F9" w:rsidRPr="00181DA8" w:rsidRDefault="008E62F9" w:rsidP="008E62F9">
            <w:pPr>
              <w:jc w:val="both"/>
              <w:rPr>
                <w:rFonts w:eastAsia="PMingLiU"/>
                <w:lang w:eastAsia="zh-CN"/>
              </w:rPr>
            </w:pPr>
            <w:r w:rsidRPr="00181DA8">
              <w:rPr>
                <w:rFonts w:eastAsia="PMingLiU"/>
                <w:lang w:eastAsia="zh-CN"/>
              </w:rPr>
              <w:t>Semnat: _____________________________</w:t>
            </w:r>
          </w:p>
          <w:p w:rsidR="008E62F9" w:rsidRPr="00181DA8" w:rsidRDefault="008E62F9" w:rsidP="008E62F9">
            <w:pPr>
              <w:jc w:val="both"/>
              <w:rPr>
                <w:rFonts w:eastAsia="PMingLiU"/>
                <w:lang w:eastAsia="zh-CN"/>
              </w:rPr>
            </w:pPr>
            <w:r w:rsidRPr="00181DA8">
              <w:rPr>
                <w:rFonts w:eastAsia="PMingLiU"/>
                <w:lang w:eastAsia="zh-CN"/>
              </w:rPr>
              <w:t>Nume: ________________________________</w:t>
            </w:r>
          </w:p>
          <w:p w:rsidR="008E62F9" w:rsidRPr="00181DA8" w:rsidRDefault="008E62F9" w:rsidP="008E62F9">
            <w:pPr>
              <w:jc w:val="both"/>
              <w:rPr>
                <w:rFonts w:eastAsia="PMingLiU"/>
                <w:lang w:eastAsia="zh-CN"/>
              </w:rPr>
            </w:pPr>
            <w:r w:rsidRPr="00181DA8">
              <w:rPr>
                <w:rFonts w:eastAsia="PMingLiU"/>
                <w:lang w:eastAsia="zh-CN"/>
              </w:rPr>
              <w:t>Funcţia în cadrul firmei: ____________________________</w:t>
            </w:r>
          </w:p>
          <w:p w:rsidR="008E62F9" w:rsidRPr="00181DA8" w:rsidRDefault="008E62F9" w:rsidP="008E62F9">
            <w:pPr>
              <w:jc w:val="both"/>
              <w:rPr>
                <w:rFonts w:eastAsia="PMingLiU"/>
                <w:lang w:eastAsia="zh-CN"/>
              </w:rPr>
            </w:pPr>
            <w:r w:rsidRPr="00181DA8">
              <w:rPr>
                <w:rFonts w:eastAsia="PMingLiU"/>
                <w:lang w:eastAsia="zh-CN"/>
              </w:rPr>
              <w:t>Denumirea firmei şi sigiliu: __________________________</w:t>
            </w:r>
          </w:p>
          <w:p w:rsidR="00C35E42" w:rsidRDefault="008E62F9" w:rsidP="008E62F9">
            <w:r w:rsidRPr="00181DA8">
              <w:rPr>
                <w:rFonts w:eastAsia="PMingLiU"/>
                <w:lang w:eastAsia="zh-CN"/>
              </w:rPr>
              <w:br w:type="page"/>
            </w:r>
          </w:p>
          <w:p w:rsidR="00C35E42" w:rsidRDefault="00C35E42" w:rsidP="00C35E42"/>
          <w:p w:rsidR="008E62F9" w:rsidRDefault="008E62F9" w:rsidP="00C35E42"/>
          <w:p w:rsidR="008E62F9" w:rsidRDefault="008E62F9" w:rsidP="00C35E42"/>
          <w:p w:rsidR="008E62F9" w:rsidRDefault="008E62F9" w:rsidP="00C35E42"/>
          <w:p w:rsidR="008E62F9" w:rsidRDefault="008E62F9" w:rsidP="00C35E42"/>
          <w:p w:rsidR="00C35E42" w:rsidRDefault="00C35E42" w:rsidP="00C35E42"/>
          <w:p w:rsidR="00C35E42" w:rsidRDefault="00C35E42" w:rsidP="00C35E42"/>
          <w:p w:rsidR="008E62F9" w:rsidRDefault="008E62F9" w:rsidP="00C35E42"/>
          <w:p w:rsidR="008E62F9" w:rsidRDefault="008E62F9" w:rsidP="00C35E42"/>
          <w:p w:rsidR="008E62F9" w:rsidRDefault="008E62F9" w:rsidP="00C35E42"/>
          <w:p w:rsidR="008E62F9" w:rsidRDefault="008E62F9" w:rsidP="00C35E42"/>
          <w:p w:rsidR="008E62F9" w:rsidRDefault="008E62F9" w:rsidP="00C35E42"/>
          <w:p w:rsidR="008E62F9" w:rsidRDefault="008E62F9" w:rsidP="00C35E42"/>
          <w:p w:rsidR="00B43087" w:rsidRDefault="00B43087" w:rsidP="00C35E42"/>
          <w:p w:rsidR="008E62F9" w:rsidRDefault="008E62F9" w:rsidP="00C35E42"/>
          <w:p w:rsidR="008E62F9" w:rsidRDefault="008E62F9" w:rsidP="00C35E42"/>
          <w:p w:rsidR="008E62F9" w:rsidRDefault="008E62F9" w:rsidP="00C35E42"/>
          <w:p w:rsidR="008E62F9" w:rsidRDefault="008E62F9" w:rsidP="00C35E42"/>
          <w:p w:rsidR="008E62F9" w:rsidRDefault="008E62F9" w:rsidP="00C35E42"/>
          <w:p w:rsidR="008E62F9" w:rsidRDefault="008E62F9" w:rsidP="00C35E42"/>
          <w:p w:rsidR="00A44AEA" w:rsidRDefault="00A44AEA" w:rsidP="00C35E42"/>
          <w:p w:rsidR="009543F6" w:rsidRDefault="009543F6" w:rsidP="00C35E42">
            <w:bookmarkStart w:id="233" w:name="_GoBack"/>
            <w:bookmarkEnd w:id="233"/>
          </w:p>
          <w:p w:rsidR="00A44AEA" w:rsidRDefault="00A44AEA" w:rsidP="00C35E42"/>
          <w:p w:rsidR="008E62F9" w:rsidRDefault="008E62F9" w:rsidP="00C35E42"/>
          <w:p w:rsidR="008E62F9" w:rsidRDefault="008E62F9" w:rsidP="00C35E42"/>
          <w:p w:rsidR="00C35E42" w:rsidRPr="00C35E42" w:rsidRDefault="00C35E42" w:rsidP="00C35E42"/>
          <w:p w:rsidR="000A7256" w:rsidRPr="00C00499" w:rsidRDefault="000A7256" w:rsidP="006E1AEC">
            <w:pPr>
              <w:pStyle w:val="3"/>
            </w:pPr>
            <w:bookmarkStart w:id="234" w:name="_Toc452384668"/>
            <w:r w:rsidRPr="00C00499">
              <w:lastRenderedPageBreak/>
              <w:t>Garanţie de bună execuţie (F3.</w:t>
            </w:r>
            <w:r>
              <w:t>6</w:t>
            </w:r>
            <w:r w:rsidRPr="00C00499">
              <w:t>)</w:t>
            </w:r>
            <w:bookmarkEnd w:id="228"/>
            <w:bookmarkEnd w:id="232"/>
            <w:bookmarkEnd w:id="234"/>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35" w:name="_Toc392180205"/>
            <w:bookmarkStart w:id="236" w:name="_Toc449539094"/>
            <w:bookmarkStart w:id="237" w:name="_Toc452384669"/>
            <w:r w:rsidRPr="00C00499">
              <w:t>SECŢIUNEA 4</w:t>
            </w:r>
            <w:r w:rsidRPr="00C00499">
              <w:br w:type="textWrapping" w:clear="all"/>
              <w:t>CAIETUL DE SARCINI</w:t>
            </w:r>
            <w:bookmarkEnd w:id="235"/>
            <w:bookmarkEnd w:id="236"/>
            <w:bookmarkEnd w:id="237"/>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10"/>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38" w:name="_Toc356920194"/>
            <w:bookmarkStart w:id="239" w:name="_Toc392180206"/>
            <w:bookmarkStart w:id="240" w:name="_Toc449539095"/>
            <w:bookmarkStart w:id="241" w:name="_Toc452384670"/>
            <w:r w:rsidRPr="006E1AEC">
              <w:rPr>
                <w:b w:val="0"/>
              </w:rPr>
              <w:t xml:space="preserve">Specificaţii tehnice </w:t>
            </w:r>
            <w:r w:rsidRPr="006E1AEC">
              <w:rPr>
                <w:b w:val="0"/>
                <w:lang w:val="en-US"/>
              </w:rPr>
              <w:t>(F4.1)</w:t>
            </w:r>
            <w:bookmarkEnd w:id="238"/>
            <w:bookmarkEnd w:id="239"/>
            <w:bookmarkEnd w:id="240"/>
            <w:bookmarkEnd w:id="241"/>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42" w:name="_Toc452384671"/>
                  <w:r>
                    <w:t>Specificații de preț (F 4.2)</w:t>
                  </w:r>
                  <w:bookmarkEnd w:id="242"/>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1"/>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43" w:name="_Toc392180208"/>
            <w:bookmarkStart w:id="244" w:name="_Toc449539097"/>
            <w:bookmarkStart w:id="245" w:name="_Toc452384672"/>
            <w:r w:rsidRPr="00C00499">
              <w:lastRenderedPageBreak/>
              <w:t>SECŢIUNEA 5</w:t>
            </w:r>
            <w:r w:rsidRPr="00C00499">
              <w:br w:type="textWrapping" w:clear="all"/>
              <w:t>FORMULARUL DE CONTRACT</w:t>
            </w:r>
            <w:bookmarkEnd w:id="243"/>
            <w:bookmarkEnd w:id="244"/>
            <w:bookmarkEnd w:id="245"/>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46" w:name="_Toc392180209"/>
            <w:bookmarkStart w:id="247" w:name="_Toc449539098"/>
            <w:bookmarkStart w:id="248" w:name="_Toc452384673"/>
            <w:r w:rsidRPr="00C00499">
              <w:lastRenderedPageBreak/>
              <w:t>Contract-model (F5.1)</w:t>
            </w:r>
            <w:bookmarkEnd w:id="246"/>
            <w:bookmarkEnd w:id="247"/>
            <w:bookmarkEnd w:id="248"/>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110CA3" w:rsidP="00764A34">
            <w:pPr>
              <w:pStyle w:val="ab"/>
              <w:ind w:left="1134"/>
              <w:rPr>
                <w:b w:val="0"/>
                <w:lang w:val="ro-RO"/>
              </w:rPr>
            </w:pPr>
            <w:r>
              <w:rPr>
                <w:noProof/>
                <w:spacing w:val="196"/>
                <w:sz w:val="44"/>
                <w:lang w:val="ro-RO" w:eastAsia="ro-RO"/>
              </w:rPr>
              <mc:AlternateContent>
                <mc:Choice Requires="wps">
                  <w:drawing>
                    <wp:anchor distT="0" distB="0" distL="114300" distR="114300" simplePos="0" relativeHeight="251659264" behindDoc="0" locked="0" layoutInCell="0" allowOverlap="1" wp14:anchorId="1F85A5B1" wp14:editId="65323C7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75EF" w:rsidRDefault="002275EF"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o:ole="" fillcolor="window">
                                        <v:imagedata r:id="rId12" o:title=""/>
                                      </v:shape>
                                      <o:OLEObject Type="Embed" ProgID="Word.Picture.8" ShapeID="_x0000_i1026" DrawAspect="Content" ObjectID="_1588415710"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2275EF" w:rsidRDefault="002275EF" w:rsidP="000A7256">
                            <w:r w:rsidRPr="00EC278C">
                              <w:object w:dxaOrig="1937" w:dyaOrig="2460">
                                <v:shape id="_x0000_i1026" type="#_x0000_t75" style="width:30.05pt;height:37.55pt" o:ole="" fillcolor="window">
                                  <v:imagedata r:id="rId14" o:title=""/>
                                </v:shape>
                                <o:OLEObject Type="Embed" ProgID="Word.Picture.8" ShapeID="_x0000_i1026" DrawAspect="Content" ObjectID="_1588082763" r:id="rId15"/>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lastRenderedPageBreak/>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lastRenderedPageBreak/>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Trezoreria de Stat sau de către una din trezoreriile </w:t>
            </w:r>
            <w:r w:rsidR="00A44AEA">
              <w:t>regionale</w:t>
            </w:r>
            <w:r w:rsidRPr="00C00499">
              <w:t xml:space="preserv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lastRenderedPageBreak/>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sectPr w:rsidR="00984A8F" w:rsidSect="00764A34">
      <w:footerReference w:type="even" r:id="rId16"/>
      <w:footerReference w:type="default" r:id="rId17"/>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D7" w:rsidRDefault="00A43BD7">
      <w:r>
        <w:separator/>
      </w:r>
    </w:p>
  </w:endnote>
  <w:endnote w:type="continuationSeparator" w:id="0">
    <w:p w:rsidR="00A43BD7" w:rsidRDefault="00A4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jc w:val="center"/>
    </w:pPr>
    <w:r>
      <w:fldChar w:fldCharType="begin"/>
    </w:r>
    <w:r>
      <w:instrText xml:space="preserve"> PAGE   \* MERGEFORMAT </w:instrText>
    </w:r>
    <w:r>
      <w:fldChar w:fldCharType="separate"/>
    </w:r>
    <w:r w:rsidR="009543F6">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jc w:val="center"/>
    </w:pPr>
    <w:r>
      <w:fldChar w:fldCharType="begin"/>
    </w:r>
    <w:r>
      <w:instrText xml:space="preserve"> PAGE   \* MERGEFORMAT </w:instrText>
    </w:r>
    <w:r>
      <w:fldChar w:fldCharType="separate"/>
    </w:r>
    <w:r w:rsidR="009543F6">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275EF" w:rsidRDefault="002275EF" w:rsidP="00764A3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543F6">
      <w:rPr>
        <w:rStyle w:val="a6"/>
      </w:rPr>
      <w:t>35</w:t>
    </w:r>
    <w:r>
      <w:rPr>
        <w:rStyle w:val="a6"/>
      </w:rPr>
      <w:fldChar w:fldCharType="end"/>
    </w:r>
  </w:p>
  <w:p w:rsidR="002275EF" w:rsidRDefault="002275EF" w:rsidP="00764A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D7" w:rsidRDefault="00A43BD7">
      <w:r>
        <w:separator/>
      </w:r>
    </w:p>
  </w:footnote>
  <w:footnote w:type="continuationSeparator" w:id="0">
    <w:p w:rsidR="00A43BD7" w:rsidRDefault="00A43BD7">
      <w:r>
        <w:continuationSeparator/>
      </w:r>
    </w:p>
  </w:footnote>
  <w:footnote w:id="1">
    <w:p w:rsidR="002275EF" w:rsidRPr="00540469" w:rsidRDefault="002275EF"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F"/>
    <w:rsid w:val="00002514"/>
    <w:rsid w:val="00010B06"/>
    <w:rsid w:val="00017740"/>
    <w:rsid w:val="00041505"/>
    <w:rsid w:val="0004405F"/>
    <w:rsid w:val="000458DE"/>
    <w:rsid w:val="00060E5A"/>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275EF"/>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54CF"/>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1590E"/>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7200F"/>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E62F9"/>
    <w:rsid w:val="008F051E"/>
    <w:rsid w:val="009071D8"/>
    <w:rsid w:val="00911F40"/>
    <w:rsid w:val="009215E4"/>
    <w:rsid w:val="009543F6"/>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3BD7"/>
    <w:rsid w:val="00A44AEA"/>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087"/>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5E42"/>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61F3"/>
    <w:rsid w:val="00D67CBF"/>
    <w:rsid w:val="00D734AE"/>
    <w:rsid w:val="00D75851"/>
    <w:rsid w:val="00D77D7D"/>
    <w:rsid w:val="00D85154"/>
    <w:rsid w:val="00D93491"/>
    <w:rsid w:val="00DB03A1"/>
    <w:rsid w:val="00DC371C"/>
    <w:rsid w:val="00DE41B4"/>
    <w:rsid w:val="00DF3911"/>
    <w:rsid w:val="00E17889"/>
    <w:rsid w:val="00E17E2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9A11-5C97-45ED-B8A8-4A2D556C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12188</Words>
  <Characters>70691</Characters>
  <Application>Microsoft Office Word</Application>
  <DocSecurity>0</DocSecurity>
  <Lines>589</Lines>
  <Paragraphs>165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82714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User</cp:lastModifiedBy>
  <cp:revision>7</cp:revision>
  <dcterms:created xsi:type="dcterms:W3CDTF">2018-04-10T10:39:00Z</dcterms:created>
  <dcterms:modified xsi:type="dcterms:W3CDTF">2018-05-21T10:49:00Z</dcterms:modified>
</cp:coreProperties>
</file>